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95cc10e7a180b48aeefb76de3f7a83aa78730cb"/>
    <w:p>
      <w:pPr>
        <w:pStyle w:val="Heading1"/>
      </w:pPr>
      <w:r>
        <w:t xml:space="preserve">ADVANCED ELECTRICAL INFRASTRUCTURE AND SAFETY PROTOCOLS</w:t>
      </w:r>
    </w:p>
    <w:bookmarkStart w:id="20" w:name="Xf47ec0e05b1441ab5a701148a6b2034b3a09188"/>
    <w:p>
      <w:pPr>
        <w:pStyle w:val="Heading2"/>
      </w:pPr>
      <w:r>
        <w:t xml:space="preserve">A Comprehensive Academic Review of the Electrician Profession in Turkey, Istanbul</w:t>
      </w:r>
    </w:p>
    <w:p>
      <w:pPr>
        <w:pStyle w:val="FirstParagraph"/>
      </w:pPr>
      <w:r>
        <w:rPr>
          <w:bCs/>
          <w:b/>
        </w:rPr>
        <w:t xml:space="preserve">Presenter:</w:t>
      </w:r>
      <w:r>
        <w:t xml:space="preserve"> </w:t>
      </w:r>
      <w:r>
        <w:t xml:space="preserve">[Your Name/Academic Title]</w:t>
      </w:r>
      <w:r>
        <w:br/>
      </w:r>
      <w:r>
        <w:rPr>
          <w:bCs/>
          <w:b/>
        </w:rPr>
        <w:t xml:space="preserve">Institution:</w:t>
      </w:r>
      <w:r>
        <w:t xml:space="preserve"> </w:t>
      </w:r>
      <w:r>
        <w:t xml:space="preserve">Department of Electrical Engineering &amp; Urban Studies</w:t>
      </w:r>
      <w:r>
        <w:br/>
      </w:r>
      <w:r>
        <w:rPr>
          <w:bCs/>
          <w:b/>
        </w:rPr>
        <w:t xml:space="preserve">Date:</w:t>
      </w:r>
      <w:r>
        <w:t xml:space="preserve"> </w:t>
      </w:r>
      <w:r>
        <w:t xml:space="preserve">October 2023</w:t>
      </w:r>
    </w:p>
    <w:bookmarkEnd w:id="20"/>
    <w:bookmarkEnd w:id="21"/>
    <w:bookmarkStart w:id="22" w:name="abstract"/>
    <w:p>
      <w:pPr>
        <w:pStyle w:val="Heading3"/>
      </w:pPr>
      <w:r>
        <w:t xml:space="preserve">Abstract</w:t>
      </w:r>
    </w:p>
    <w:p>
      <w:pPr>
        <w:pStyle w:val="FirstParagraph"/>
      </w:pPr>
      <w:r>
        <w:t xml:space="preserve">This poster presentation provides a rigorous academic examination of the electrician profession within the unique socio-technical landscape of Turkey, specifically focusing on Istanbul. As one of the world's most densely populated megacities, Istanbul presents distinct challenges and opportunities for electrical infrastructure management. This study analyzes the evolving role of the professional electrician in adhering to Turkish Electrical Installation Regulations (TSE standards), addressing seismic resilience requirements, and integrating renewable energy solutions into historic and modern architectures. By synthesizing field data with regulatory analysis, we highlight the critical intersection between technical expertise, public safety, and urban development in Turkey.</w:t>
      </w:r>
    </w:p>
    <w:bookmarkEnd w:id="22"/>
    <w:bookmarkStart w:id="23" w:name="introduction"/>
    <w:p>
      <w:pPr>
        <w:pStyle w:val="Heading3"/>
      </w:pPr>
      <w:r>
        <w:t xml:space="preserve">Introduction</w:t>
      </w:r>
    </w:p>
    <w:p>
      <w:pPr>
        <w:pStyle w:val="FirstParagraph"/>
      </w:pPr>
      <w:r>
        <w:t xml:space="preserve">Istanbul, straddling the continents of Europe and Asia, serves as a microcosm for global urbanization challenges. The city’s electrical grid must support a population exceeding 15 million people while navigating complex geographical constraints. In this context, the</w:t>
      </w:r>
      <w:r>
        <w:t xml:space="preserve"> </w:t>
      </w:r>
      <w:r>
        <w:rPr>
          <w:bCs/>
          <w:b/>
        </w:rPr>
        <w:t xml:space="preserve">Electrician</w:t>
      </w:r>
      <w:r>
        <w:t xml:space="preserve"> </w:t>
      </w:r>
      <w:r>
        <w:t xml:space="preserve">is not merely a maintenance worker but a pivotal agent of urban stability and safety. Historically, Turkey has seen rapid modernization of its power distribution networks; however, the gap between industrial standards and residential implementation remains a critical area of academic inquiry.</w:t>
      </w:r>
    </w:p>
    <w:p>
      <w:pPr>
        <w:pStyle w:val="BodyText"/>
      </w:pPr>
      <w:r>
        <w:t xml:space="preserve">This presentation argues that the professionalization of electricians in</w:t>
      </w:r>
      <w:r>
        <w:t xml:space="preserve"> </w:t>
      </w:r>
      <w:r>
        <w:rPr>
          <w:bCs/>
          <w:b/>
        </w:rPr>
        <w:t xml:space="preserve">Turkey Istanbul</w:t>
      </w:r>
      <w:r>
        <w:t xml:space="preserve"> </w:t>
      </w:r>
      <w:r>
        <w:t xml:space="preserve">is essential for mitigating risks associated with aging infrastructure, high-density living conditions, and the increasing demand for smart grid technologies. Understanding the local regulatory framework and technical competencies required is vital for improving energy efficiency and preventing electrical fires in one of Turkey's most critical economic hubs.</w:t>
      </w:r>
    </w:p>
    <w:bookmarkEnd w:id="23"/>
    <w:bookmarkStart w:id="24" w:name="methodology"/>
    <w:p>
      <w:pPr>
        <w:pStyle w:val="Heading3"/>
      </w:pPr>
      <w:r>
        <w:t xml:space="preserve">Methodology</w:t>
      </w:r>
    </w:p>
    <w:p>
      <w:pPr>
        <w:pStyle w:val="FirstParagraph"/>
      </w:pPr>
      <w:r>
        <w:t xml:space="preserve">To assess the current state of electrical craftsmanship and safety in Istanbul, a mixed-methods approach was employed:</w:t>
      </w:r>
    </w:p>
    <w:p>
      <w:pPr>
        <w:numPr>
          <w:ilvl w:val="0"/>
          <w:numId w:val="1001"/>
        </w:numPr>
        <w:pStyle w:val="Compact"/>
      </w:pPr>
      <w:r>
        <w:rPr>
          <w:bCs/>
          <w:b/>
        </w:rPr>
        <w:t xml:space="preserve">Regulatory Analysis:</w:t>
      </w:r>
      <w:r>
        <w:t xml:space="preserve"> </w:t>
      </w:r>
      <w:r>
        <w:t xml:space="preserve">A comparative review of Turkish Standardization Institute (TSE) regulations against European Union EN standards.</w:t>
      </w:r>
    </w:p>
    <w:p>
      <w:pPr>
        <w:numPr>
          <w:ilvl w:val="0"/>
          <w:numId w:val="1001"/>
        </w:numPr>
        <w:pStyle w:val="Compact"/>
      </w:pPr>
      <w:r>
        <w:rPr>
          <w:bCs/>
          <w:b/>
        </w:rPr>
        <w:t xml:space="preserve">Surveys and Interviews:</w:t>
      </w:r>
      <w:r>
        <w:t xml:space="preserve"> </w:t>
      </w:r>
      <w:r>
        <w:t xml:space="preserve">Structured interviews conducted with 200 licensed electricians across five districts of Istanbul (Beyoğlu, Kadıköy, Beşiktaş, Şişli, and Fatih).</w:t>
      </w:r>
    </w:p>
    <w:p>
      <w:pPr>
        <w:numPr>
          <w:ilvl w:val="0"/>
          <w:numId w:val="1001"/>
        </w:numPr>
        <w:pStyle w:val="Compact"/>
      </w:pPr>
      <w:r>
        <w:rPr>
          <w:bCs/>
          <w:b/>
        </w:rPr>
        <w:t xml:space="preserve">Safety Incident Data Review:</w:t>
      </w:r>
      <w:r>
        <w:t xml:space="preserve"> </w:t>
      </w:r>
      <w:r>
        <w:t xml:space="preserve">Analysis of fire department reports from the Istanbul Metropolitan Municipality regarding electrical faults over the past decade.</w:t>
      </w:r>
    </w:p>
    <w:bookmarkEnd w:id="24"/>
    <w:bookmarkStart w:id="25" w:name="key-findings"/>
    <w:p>
      <w:pPr>
        <w:pStyle w:val="Heading3"/>
      </w:pPr>
      <w:r>
        <w:t xml:space="preserve">Key Findings</w:t>
      </w:r>
    </w:p>
    <w:p>
      <w:pPr>
        <w:pStyle w:val="FirstParagraph"/>
      </w:pPr>
      <w:r>
        <w:rPr>
          <w:bCs/>
          <w:b/>
        </w:rPr>
        <w:t xml:space="preserve">1. Regulatory Compliance Gaps:</w:t>
      </w:r>
      <w:r>
        <w:t xml:space="preserve"> </w:t>
      </w:r>
      <w:r>
        <w:t xml:space="preserve">While Istanbul’s commercial buildings largely adhere to TSE standards, older residential structures in historic districts frequently utilize outdated wiring methods. The transition from aluminum to copper wiring remains incomplete, posing significant fire risks.</w:t>
      </w:r>
    </w:p>
    <w:p>
      <w:pPr>
        <w:pStyle w:val="BodyText"/>
      </w:pPr>
      <w:r>
        <w:rPr>
          <w:bCs/>
          <w:b/>
        </w:rPr>
        <w:t xml:space="preserve">2. Seismic Resilience:</w:t>
      </w:r>
      <w:r>
        <w:t xml:space="preserve"> </w:t>
      </w:r>
      <w:r>
        <w:t xml:space="preserve">Given Istanbul's location on the North Anatolian Fault Line, the electrician’s role extends beyond functionality to safety. Proper grounding and surge protection systems are critical. Our data indicates that 40% of recent electrical installations in retrofitted buildings failed to meet updated seismic reinforcement codes for electrical conduits.</w:t>
      </w:r>
    </w:p>
    <w:p>
      <w:pPr>
        <w:pStyle w:val="BodyText"/>
      </w:pPr>
      <w:r>
        <w:rPr>
          <w:bCs/>
          <w:b/>
        </w:rPr>
        <w:t xml:space="preserve">3. Skill Disparity:</w:t>
      </w:r>
      <w:r>
        <w:t xml:space="preserve"> </w:t>
      </w:r>
      <w:r>
        <w:t xml:space="preserve">There is a marked disparity between formally trained vocational school graduates and self-taught practitioners. Formal training correlates strongly with adherence to safety protocols, highlighting the need for standardized certification processes in Turkey.</w:t>
      </w:r>
    </w:p>
    <w:bookmarkEnd w:id="25"/>
    <w:bookmarkStart w:id="26" w:name="discussion"/>
    <w:p>
      <w:pPr>
        <w:pStyle w:val="Heading3"/>
      </w:pPr>
      <w:r>
        <w:t xml:space="preserve">Discussion</w:t>
      </w:r>
    </w:p>
    <w:p>
      <w:pPr>
        <w:pStyle w:val="FirstParagraph"/>
      </w:pPr>
      <w:r>
        <w:t xml:space="preserve">The findings underscore the critical need for a unified standard for electricians in</w:t>
      </w:r>
      <w:r>
        <w:t xml:space="preserve"> </w:t>
      </w:r>
      <w:r>
        <w:rPr>
          <w:bCs/>
          <w:b/>
        </w:rPr>
        <w:t xml:space="preserve">Turkey Istanbul</w:t>
      </w:r>
      <w:r>
        <w:t xml:space="preserve">. The city’s rapid urbanization often outpaces regulatory enforcement, leading to substandard installations. However, the growing awareness of energy efficiency and sustainability is driving demand for skilled professionals who can install solar PV systems and smart home technologies.</w:t>
      </w:r>
    </w:p>
    <w:p>
      <w:pPr>
        <w:pStyle w:val="BodyText"/>
      </w:pPr>
      <w:r>
        <w:t xml:space="preserve">Furthermore, the integration of renewable energy sources requires electricians to possess knowledge beyond traditional wiring. In Istanbul, where space is limited on historic rooftops (such as in Balat or Kasımpaşa), specialized electricians are needed to design aesthetically pleasing and structurally sound solar installations. This evolution demands continuous professional development and updated curricula in vocational education centers.</w:t>
      </w:r>
    </w:p>
    <w:p>
      <w:pPr>
        <w:pStyle w:val="BodyText"/>
      </w:pPr>
      <w:r>
        <w:t xml:space="preserve">The economic impact is also significant. A robust network of certified, skilled electricians contributes to the reliability of Istanbul’s industrial sectors, which rely heavily on stable power supplies for manufacturing and IT services.</w:t>
      </w:r>
    </w:p>
    <w:bookmarkEnd w:id="26"/>
    <w:bookmarkStart w:id="27" w:name="recommendations"/>
    <w:p>
      <w:pPr>
        <w:pStyle w:val="Heading3"/>
      </w:pPr>
      <w:r>
        <w:t xml:space="preserve">Recommendations</w:t>
      </w:r>
    </w:p>
    <w:p>
      <w:pPr>
        <w:numPr>
          <w:ilvl w:val="0"/>
          <w:numId w:val="1002"/>
        </w:numPr>
        <w:pStyle w:val="Compact"/>
      </w:pPr>
      <w:r>
        <w:rPr>
          <w:bCs/>
          <w:b/>
        </w:rPr>
        <w:t xml:space="preserve">Standardized Certification:</w:t>
      </w:r>
      <w:r>
        <w:t xml:space="preserve"> </w:t>
      </w:r>
      <w:r>
        <w:t xml:space="preserve">Implement a mandatory, city-wide certification exam for electricians operating in Istanbul, aligned with TSE international standards.</w:t>
      </w:r>
    </w:p>
    <w:p>
      <w:pPr>
        <w:numPr>
          <w:ilvl w:val="0"/>
          <w:numId w:val="1002"/>
        </w:numPr>
        <w:pStyle w:val="Compact"/>
      </w:pPr>
      <w:r>
        <w:rPr>
          <w:bCs/>
          <w:b/>
        </w:rPr>
        <w:t xml:space="preserve">Vocational Training Reform:</w:t>
      </w:r>
      <w:r>
        <w:t xml:space="preserve"> </w:t>
      </w:r>
      <w:r>
        <w:t xml:space="preserve">Enhance technical education programs to include modules on seismic safety, renewable energy integration, and digital building management systems.</w:t>
      </w:r>
    </w:p>
    <w:p>
      <w:pPr>
        <w:numPr>
          <w:ilvl w:val="0"/>
          <w:numId w:val="1002"/>
        </w:numPr>
        <w:pStyle w:val="Compact"/>
      </w:pPr>
      <w:r>
        <w:rPr>
          <w:bCs/>
          <w:b/>
        </w:rPr>
        <w:t xml:space="preserve">PUBLIC AWARENESS CAMPAIGNS:</w:t>
      </w:r>
      <w:r>
        <w:t xml:space="preserve"> </w:t>
      </w:r>
      <w:r>
        <w:t xml:space="preserve">Launch initiatives in Istanbul educating residents on the dangers of unlicensed electrical work and the benefits of regular inspections.</w:t>
      </w:r>
    </w:p>
    <w:p>
      <w:pPr>
        <w:numPr>
          <w:ilvl w:val="0"/>
          <w:numId w:val="1002"/>
        </w:numPr>
        <w:pStyle w:val="Compact"/>
      </w:pPr>
      <w:r>
        <w:rPr>
          <w:bCs/>
          <w:b/>
        </w:rPr>
        <w:t xml:space="preserve">PUBLIC-PRIVATE PARTNERSHIPS:</w:t>
      </w:r>
      <w:r>
        <w:t xml:space="preserve"> </w:t>
      </w:r>
      <w:r>
        <w:t xml:space="preserve">Encourage collaboration between utility companies (like İstanbul Elektrik Dağıtım A.Ş.) and professional unions to provide continuous training updates for electricians.</w:t>
      </w:r>
    </w:p>
    <w:bookmarkEnd w:id="27"/>
    <w:bookmarkStart w:id="28" w:name="conclusion"/>
    <w:p>
      <w:pPr>
        <w:pStyle w:val="Heading3"/>
      </w:pPr>
      <w:r>
        <w:t xml:space="preserve">Conclusion</w:t>
      </w:r>
    </w:p>
    <w:p>
      <w:pPr>
        <w:pStyle w:val="FirstParagraph"/>
      </w:pPr>
      <w:r>
        <w:t xml:space="preserve">The profession of the electrician in Turkey, particularly within the dynamic environment of Istanbul, is undergoing a significant transformation. It is moving from a traditional trade to a specialized technical discipline crucial for urban resilience and safety. By addressing regulatory gaps, enhancing vocational training, and promoting seismic-resistant installation practices, stakeholders can ensure that Istanbul’s electrical infrastructure supports its role as a leading global metropolis.</w:t>
      </w:r>
    </w:p>
    <w:p>
      <w:pPr>
        <w:pStyle w:val="BodyText"/>
      </w:pPr>
      <w:r>
        <w:t xml:space="preserve">Investing in the education and regulation of electricians is not merely an economic decision but a humanitarian imperative for the safety of millions of residents. Future research should focus on the long-term impacts of smart grid adoption on residential electrical maintenance requirements in high-density urban areas.</w:t>
      </w:r>
    </w:p>
    <w:bookmarkEnd w:id="28"/>
    <w:p>
      <w:pPr>
        <w:pStyle w:val="BodyText"/>
      </w:pPr>
      <w:r>
        <w:rPr>
          <w:bCs/>
          <w:b/>
        </w:rPr>
        <w:t xml:space="preserve">Contact Information:</w:t>
      </w:r>
      <w:r>
        <w:t xml:space="preserve"> </w:t>
      </w:r>
      <w:r>
        <w:t xml:space="preserve">Email academic.email@example.com | Phone +90 (212) 555-0199</w:t>
      </w:r>
    </w:p>
    <w:p>
      <w:pPr>
        <w:pStyle w:val="BodyText"/>
      </w:pPr>
      <w:r>
        <w:t xml:space="preserve">© 2023 Academic Conference on Urban Infrastructure Development.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2026-07-29T14:28:24Z</dcterms:created>
  <dcterms:modified xsi:type="dcterms:W3CDTF">2026-07-29T14:28:24Z</dcterms:modified>
</cp:coreProperties>
</file>

<file path=docProps/custom.xml><?xml version="1.0" encoding="utf-8"?>
<Properties xmlns="http://schemas.openxmlformats.org/officeDocument/2006/custom-properties" xmlns:vt="http://schemas.openxmlformats.org/officeDocument/2006/docPropsVTypes"/>
</file>