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Poster</w:t>
      </w:r>
      <w:r>
        <w:t xml:space="preserve"> </w:t>
      </w:r>
      <w:r>
        <w:t xml:space="preserve">Presentation</w:t>
      </w:r>
    </w:p>
    <w:bookmarkStart w:id="29" w:name="X6992e1048cd152fa3dae02ed07915efa2c059ad"/>
    <w:p>
      <w:pPr>
        <w:pStyle w:val="Heading1"/>
      </w:pPr>
      <w:r>
        <w:t xml:space="preserve">The Modern Electrician in United States Chicago</w:t>
      </w:r>
    </w:p>
    <w:p>
      <w:pPr>
        <w:pStyle w:val="FirstParagraph"/>
      </w:pPr>
      <w:r>
        <w:t xml:space="preserve">Evolving Technologies, Safety Standards, and Community Impact in the Windy City's Electrical Infrastructure</w:t>
      </w:r>
    </w:p>
    <w:bookmarkStart w:id="20" w:name="abstract"/>
    <w:p>
      <w:pPr>
        <w:pStyle w:val="Heading3"/>
      </w:pPr>
      <w:r>
        <w:rPr>
          <w:bCs/>
          <w:b/>
        </w:rPr>
        <w:t xml:space="preserve">Abstract:</w:t>
      </w:r>
    </w:p>
    <w:p>
      <w:pPr>
        <w:pStyle w:val="FirstParagraph"/>
      </w:pPr>
      <w:r>
        <w:t xml:space="preserve">This academic poster presentation explores the multifaceted role of the professional electrician within the urban landscape of Chicago, United States. As one of the most historically significant and architecturally complex cities in North America, Chicago presents unique challenges for electrical systems. This document analyzes the transition from legacy infrastructure to smart grid integration, emphasizing strict adherence to National Electrical Code (NEC) adaptations specific to Illinois regulations. The presentation highlights three core pillars: the preservation of historic electrical integrity in Chicago’s landmark buildings, the adoption of green energy technologies in residential and commercial sectors, and rigorous safety protocols required for high-density urban environments. The data suggests that modern electricians are not merely repair technicians but critical stakeholders in urban sustainability, energy efficiency, and public safety.</w:t>
      </w:r>
    </w:p>
    <w:bookmarkEnd w:id="20"/>
    <w:bookmarkStart w:id="21" w:name="X13dedc7afe2ec5236111dc2ea4f69ae5ef42f14"/>
    <w:p>
      <w:pPr>
        <w:pStyle w:val="Heading2"/>
      </w:pPr>
      <w:r>
        <w:rPr>
          <w:bCs/>
          <w:b/>
        </w:rPr>
        <w:t xml:space="preserve">I. Introduction: Chicago’s Electrical Landscape</w:t>
      </w:r>
    </w:p>
    <w:p>
      <w:pPr>
        <w:pStyle w:val="FirstParagraph"/>
      </w:pPr>
      <w:r>
        <w:t xml:space="preserve">The city of Chicago, located in the United States, possesses an electrical grid that is as intricate as its skyline. Home to over 2.7 million residents and a robust industrial sector, the demand for reliable power is paramount. Unlike many newer cities with flat terrain and modern zoning, Chicago’s infrastructure is a hybrid of late 19th-century foundations and 21st-century innovations.</w:t>
      </w:r>
    </w:p>
    <w:p>
      <w:pPr>
        <w:pStyle w:val="BodyText"/>
      </w:pPr>
      <w:r>
        <w:t xml:space="preserve">The role of the electrician in this context extends beyond simple wiring. It involves navigating a dense urban canopy, managing high-voltage distribution systems, and ensuring compliance with the Chicago Electrical Code, which often supplements or exceeds federal NEC standards. This section outlines the historical significance of electrical work in Chicago, from the electrification of streetcars to modern commercial skyscrapers.</w:t>
      </w:r>
    </w:p>
    <w:bookmarkEnd w:id="21"/>
    <w:bookmarkStart w:id="22" w:name="Xa30d9b14646c1cf50652ceea08f560d3c1c3d31"/>
    <w:p>
      <w:pPr>
        <w:pStyle w:val="Heading2"/>
      </w:pPr>
      <w:r>
        <w:rPr>
          <w:bCs/>
          <w:b/>
        </w:rPr>
        <w:t xml:space="preserve">II. Historic Preservation and Retrofitting</w:t>
      </w:r>
    </w:p>
    <w:p>
      <w:pPr>
        <w:pStyle w:val="FirstParagraph"/>
      </w:pPr>
      <w:r>
        <w:t xml:space="preserve">A significant portion of electrician labor in Chicago is dedicated to historic preservation. Buildings such as the Wrigley Building, the Tribune Tower, and countless brownstones require specialized electrical upgrades that respect their original architectural intent while meeting modern safety codes.</w:t>
      </w:r>
    </w:p>
    <w:p>
      <w:pPr>
        <w:numPr>
          <w:ilvl w:val="0"/>
          <w:numId w:val="1001"/>
        </w:numPr>
        <w:pStyle w:val="Compact"/>
      </w:pPr>
      <w:r>
        <w:rPr>
          <w:bCs/>
          <w:b/>
        </w:rPr>
        <w:t xml:space="preserve">Knob-and-Tube Remediation:</w:t>
      </w:r>
      <w:r>
        <w:t xml:space="preserve"> </w:t>
      </w:r>
      <w:r>
        <w:t xml:space="preserve">Many older Chicago neighborhoods still contain homes with outdated knob-and-tube wiring. Electricians must safely remove these hazards and replace them with grounded, modern systems without damaging historic plaster or timber structures.</w:t>
      </w:r>
    </w:p>
    <w:p>
      <w:pPr>
        <w:numPr>
          <w:ilvl w:val="0"/>
          <w:numId w:val="1001"/>
        </w:numPr>
        <w:pStyle w:val="Compact"/>
      </w:pPr>
      <w:r>
        <w:rPr>
          <w:bCs/>
          <w:b/>
        </w:rPr>
        <w:t xml:space="preserve">Aesthetic Integration:</w:t>
      </w:r>
      <w:r>
        <w:t xml:space="preserve"> </w:t>
      </w:r>
      <w:r>
        <w:t xml:space="preserve">In landmark districts, visible conduits are often prohibited. Electricians utilize specialized techniques to hide wiring within walls and ceilings, requiring advanced troubleshooting skills and patience.</w:t>
      </w:r>
    </w:p>
    <w:p>
      <w:pPr>
        <w:numPr>
          <w:ilvl w:val="0"/>
          <w:numId w:val="1001"/>
        </w:numPr>
        <w:pStyle w:val="Compact"/>
      </w:pPr>
      <w:r>
        <w:rPr>
          <w:bCs/>
          <w:b/>
        </w:rPr>
        <w:t xml:space="preserve">Load Management:</w:t>
      </w:r>
      <w:r>
        <w:t xml:space="preserve"> </w:t>
      </w:r>
      <w:r>
        <w:t xml:space="preserve">Historic buildings were not designed for the electrical load of modern appliances. Electricians must upgrade service panels (often from 60-amp to 200-amp services) while ensuring the building’s main distribution lines can handle the increased demand.</w:t>
      </w:r>
    </w:p>
    <w:bookmarkEnd w:id="22"/>
    <w:bookmarkStart w:id="23" w:name="Xc3d3e51bed01518ab3c69adc9789b44e1b958de"/>
    <w:p>
      <w:pPr>
        <w:pStyle w:val="Heading2"/>
      </w:pPr>
      <w:r>
        <w:rPr>
          <w:bCs/>
          <w:b/>
        </w:rPr>
        <w:t xml:space="preserve">III. Safety Protocols and Regulatory Compliance</w:t>
      </w:r>
    </w:p>
    <w:p>
      <w:pPr>
        <w:pStyle w:val="FirstParagraph"/>
      </w:pPr>
      <w:r>
        <w:t xml:space="preserve">Safety is the cornerstone of electrical work in United States Chicago. The Occupational Safety and Health Administration (OSHA) guidelines, combined with local fire codes, dictate strict operational procedures.</w:t>
      </w:r>
    </w:p>
    <w:p>
      <w:pPr>
        <w:pStyle w:val="BodyText"/>
      </w:pPr>
      <w:r>
        <w:rPr>
          <w:bCs/>
          <w:b/>
          <w:iCs/>
          <w:i/>
        </w:rPr>
        <w:t xml:space="preserve">Note:</w:t>
      </w:r>
      <w:r>
        <w:rPr>
          <w:iCs/>
          <w:i/>
        </w:rPr>
        <w:t xml:space="preserve"> </w:t>
      </w:r>
      <w:r>
        <w:rPr>
          <w:iCs/>
          <w:i/>
        </w:rPr>
        <w:t xml:space="preserve">Electricians must undergo rigorous training regarding Arc Flash safety, Lockout/Tagout (LOTO) procedures, and personal protective equipment (PPE) usage. In Chicago’s high-rise construction sites, fall protection combined with electrical isolation is a critical skill set.</w:t>
      </w:r>
    </w:p>
    <w:p>
      <w:pPr>
        <w:pStyle w:val="BodyText"/>
      </w:pPr>
      <w:r>
        <w:t xml:space="preserve">Furthermore, the city’s extreme weather conditions—particularly the "Hawk" wind chill in winter and humid summers—require specific insulation choices and outdoor fixture ratings to prevent corrosion and short circuits. Electricians must understand how temperature fluctuations affect resistance in long wire runs common in large Chicago commercial buildings.</w:t>
      </w:r>
    </w:p>
    <w:bookmarkEnd w:id="23"/>
    <w:bookmarkStart w:id="24" w:name="Xf0de96fd92df20f272cb48dca623174e4f15ad6"/>
    <w:p>
      <w:pPr>
        <w:pStyle w:val="Heading2"/>
      </w:pPr>
      <w:r>
        <w:rPr>
          <w:bCs/>
          <w:b/>
        </w:rPr>
        <w:t xml:space="preserve">IV. Green Energy and Smart Grid Integration</w:t>
      </w:r>
    </w:p>
    <w:p>
      <w:pPr>
        <w:pStyle w:val="FirstParagraph"/>
      </w:pPr>
      <w:r>
        <w:t xml:space="preserve">The modern electrician is at the forefront of the energy transition. Chicago has set aggressive goals for carbon neutrality, driving demand for renewable energy installations. Electricians are now required to be proficient in:</w:t>
      </w:r>
    </w:p>
    <w:p>
      <w:pPr>
        <w:numPr>
          <w:ilvl w:val="0"/>
          <w:numId w:val="1002"/>
        </w:numPr>
        <w:pStyle w:val="Compact"/>
      </w:pPr>
      <w:r>
        <w:rPr>
          <w:bCs/>
          <w:b/>
        </w:rPr>
        <w:t xml:space="preserve">Solar Photovoltaic (PV) Systems:</w:t>
      </w:r>
      <w:r>
        <w:t xml:space="preserve"> </w:t>
      </w:r>
      <w:r>
        <w:t xml:space="preserve">Installing rooftop solar arrays on residential homes in neighborhoods like Lincoln Park or commercial buildings in the Loop. This includes grid-tie configurations and battery storage solutions.</w:t>
      </w:r>
    </w:p>
    <w:p>
      <w:pPr>
        <w:numPr>
          <w:ilvl w:val="0"/>
          <w:numId w:val="1002"/>
        </w:numPr>
        <w:pStyle w:val="Compact"/>
      </w:pPr>
      <w:r>
        <w:rPr>
          <w:bCs/>
          <w:b/>
        </w:rPr>
        <w:t xml:space="preserve">E-Vehicle Charging Infrastructure:</w:t>
      </w:r>
      <w:r>
        <w:t xml:space="preserve"> </w:t>
      </w:r>
      <w:r>
        <w:t xml:space="preserve">With a high concentration of electric vehicles among Chicago residents, there is a surge in demand for Level 2 and DC Fast Charging station installations. Electricians must calculate load balances to ensure that charging multiple EVs does not trip residential breakers.</w:t>
      </w:r>
    </w:p>
    <w:p>
      <w:pPr>
        <w:numPr>
          <w:ilvl w:val="0"/>
          <w:numId w:val="1002"/>
        </w:numPr>
        <w:pStyle w:val="Compact"/>
      </w:pPr>
      <w:r>
        <w:t xml:space="preserve">Smart Home Technology:</w:t>
      </w:r>
    </w:p>
    <w:bookmarkEnd w:id="24"/>
    <w:bookmarkStart w:id="25" w:name="X95ebd59fafb1bf9462c0ad5eee1b5966040ff62"/>
    <w:p>
      <w:pPr>
        <w:pStyle w:val="Heading2"/>
      </w:pPr>
      <w:r>
        <w:rPr>
          <w:bCs/>
          <w:b/>
        </w:rPr>
        <w:t xml:space="preserve">V. Economic Impact and Workforce Development</w:t>
      </w:r>
    </w:p>
    <w:p>
      <w:pPr>
        <w:pStyle w:val="FirstParagraph"/>
      </w:pPr>
      <w:r>
        <w:t xml:space="preserve">The electrical trade in Chicago is a vital economic engine. A shortage of qualified electricians can stall construction projects and increase energy costs for businesses. Therefore, workforce development programs are essential.</w:t>
      </w:r>
    </w:p>
    <w:p>
      <w:pPr>
        <w:numPr>
          <w:ilvl w:val="0"/>
          <w:numId w:val="1003"/>
        </w:numPr>
        <w:pStyle w:val="Compact"/>
      </w:pPr>
      <w:r>
        <w:rPr>
          <w:bCs/>
          <w:b/>
        </w:rPr>
        <w:t xml:space="preserve">Apprenticeship Programs:</w:t>
      </w:r>
      <w:r>
        <w:t xml:space="preserve"> </w:t>
      </w:r>
      <w:r>
        <w:t xml:space="preserve">Organizations like the IBEW Local 134 and ABC (Associated Builders and Contractors) offer apprenticeships that combine classroom learning with on-the-job training in Chicago facilities.</w:t>
      </w:r>
    </w:p>
    <w:p>
      <w:pPr>
        <w:numPr>
          <w:ilvl w:val="0"/>
          <w:numId w:val="1003"/>
        </w:numPr>
        <w:pStyle w:val="Compact"/>
      </w:pPr>
      <w:r>
        <w:rPr>
          <w:bCs/>
          <w:b/>
        </w:rPr>
        <w:t xml:space="preserve">Lifelong Learning:</w:t>
      </w:r>
      <w:r>
        <w:t xml:space="preserve"> </w:t>
      </w:r>
      <w:r>
        <w:t xml:space="preserve">Due to rapid technological changes, electricians must engage in continuing education. Certification in specific technologies (e.g., Tesla Powerwall installation or commercial solar maintenance) is becoming as important as the license itself.</w:t>
      </w:r>
    </w:p>
    <w:bookmarkEnd w:id="25"/>
    <w:bookmarkStart w:id="26" w:name="vi.-case-study-the-chicago-loop-retrofit"/>
    <w:p>
      <w:pPr>
        <w:pStyle w:val="Heading2"/>
      </w:pPr>
      <w:r>
        <w:rPr>
          <w:bCs/>
          <w:b/>
        </w:rPr>
        <w:t xml:space="preserve">VI. Case Study: The Chicago Loop Retrofit</w:t>
      </w:r>
    </w:p>
    <w:p>
      <w:pPr>
        <w:pStyle w:val="FirstParagraph"/>
      </w:pPr>
      <w:r>
        <w:t xml:space="preserve">A representative case study involves the recent retrofit of a mid-19th-century warehouse in the River North district. The project required:</w:t>
      </w:r>
    </w:p>
    <w:p>
      <w:pPr>
        <w:pStyle w:val="BodyText"/>
      </w:pPr>
      <w:r>
        <w:t xml:space="preserve">Demo of 80-year-old aluminum wiring.</w:t>
      </w:r>
    </w:p>
    <w:p>
      <w:pPr>
        <w:pStyle w:val="BodyText"/>
      </w:pPr>
      <w:r>
        <w:t xml:space="preserve">Installation of a new sub-panel with surge protection.</w:t>
      </w:r>
    </w:p>
    <w:p>
      <w:pPr>
        <w:pStyle w:val="BodyText"/>
      </w:pPr>
      <w:r>
        <w:t xml:space="preserve">Retrofitting LED lighting with motion sensors to meet LEED certification standards.</w:t>
      </w:r>
    </w:p>
    <w:bookmarkEnd w:id="26"/>
    <w:bookmarkStart w:id="27" w:name="vii.-conclusion"/>
    <w:p>
      <w:pPr>
        <w:pStyle w:val="Heading2"/>
      </w:pPr>
      <w:r>
        <w:rPr>
          <w:bCs/>
          <w:b/>
        </w:rPr>
        <w:t xml:space="preserve">VII. Conclusion</w:t>
      </w:r>
    </w:p>
    <w:p>
      <w:pPr>
        <w:pStyle w:val="FirstParagraph"/>
      </w:pPr>
      <w:r>
        <w:t xml:space="preserve">The professional electrician in United States Chicago is a highly skilled technician who bridges the gap between historical preservation and futuristic innovation. As the city continues to grow, the demand for safe, efficient, and sustainable electrical systems will only increase. Electricians must adapt by mastering new technologies while upholding rigorous safety standards. This poster presentation underscores that electricity is not just a utility; it is the lifeblood of Chicago’s urban fabric.</w:t>
      </w:r>
    </w:p>
    <w:bookmarkEnd w:id="27"/>
    <w:bookmarkStart w:id="28" w:name="viii.-references-and-further-reading"/>
    <w:p>
      <w:pPr>
        <w:pStyle w:val="Heading2"/>
      </w:pPr>
      <w:r>
        <w:rPr>
          <w:bCs/>
          <w:b/>
        </w:rPr>
        <w:t xml:space="preserve">VIII. References and Further Reading</w:t>
      </w:r>
    </w:p>
    <w:p>
      <w:pPr>
        <w:numPr>
          <w:ilvl w:val="0"/>
          <w:numId w:val="1004"/>
        </w:numPr>
        <w:pStyle w:val="Compact"/>
      </w:pPr>
      <w:r>
        <w:t xml:space="preserve">National Fire Protection Association (NFPA). (2023). *National Electrical Code (NEC)*.</w:t>
      </w:r>
    </w:p>
    <w:p>
      <w:pPr>
        <w:numPr>
          <w:ilvl w:val="0"/>
          <w:numId w:val="1004"/>
        </w:numPr>
        <w:pStyle w:val="Compact"/>
      </w:pPr>
      <w:r>
        <w:t xml:space="preserve">City of Chicago Department of Buildings. (2024). *Chicago Electrical Code Amendments*.</w:t>
      </w:r>
    </w:p>
    <w:p>
      <w:pPr>
        <w:numPr>
          <w:ilvl w:val="0"/>
          <w:numId w:val="1004"/>
        </w:numPr>
        <w:pStyle w:val="Compact"/>
      </w:pPr>
      <w:r>
        <w:t xml:space="preserve">Illinois Commerce Commission. *Renewable Energy Standards in Illinois*.</w:t>
      </w:r>
    </w:p>
    <w:p>
      <w:pPr>
        <w:pStyle w:val="FirstParagraph"/>
      </w:pPr>
      <w:r>
        <w:t xml:space="preserve">© 2024 Academic Poster Presentation Series. Prepared for United States Chicago Community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United States Chicago: A Poster Presentation</dc:title>
  <dc:creator/>
  <dc:language>en</dc:language>
  <cp:keywords/>
  <dcterms:created xsi:type="dcterms:W3CDTF">2026-07-30T12:27:14Z</dcterms:created>
  <dcterms:modified xsi:type="dcterms:W3CDTF">2026-07-30T12:27:14Z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