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in</w:t>
      </w:r>
      <w:r>
        <w:t xml:space="preserve"> </w:t>
      </w:r>
      <w:r>
        <w:t xml:space="preserve">Belgium</w:t>
      </w:r>
      <w:r>
        <w:t xml:space="preserve"> </w:t>
      </w:r>
      <w:r>
        <w:t xml:space="preserve">Brussels</w:t>
      </w:r>
    </w:p>
    <w:bookmarkStart w:id="28" w:name="X943fad927417f691c11a5cbb9225a95e5c245fb"/>
    <w:p>
      <w:pPr>
        <w:pStyle w:val="Heading1"/>
      </w:pPr>
      <w:r>
        <w:t xml:space="preserve">Electronics Engineering and Innovation in the Heart of Europe</w:t>
      </w:r>
    </w:p>
    <w:p>
      <w:pPr>
        <w:pStyle w:val="FirstParagraph"/>
      </w:pPr>
      <w:r>
        <w:rPr>
          <w:bCs/>
          <w:b/>
        </w:rPr>
        <w:t xml:space="preserve">Authors:</w:t>
      </w:r>
      <w:r>
        <w:br/>
      </w:r>
      <w:r>
        <w:t xml:space="preserve">Dr. Alex Van Der Berg, Senior Electronics Engineer</w:t>
      </w:r>
      <w:r>
        <w:br/>
      </w:r>
      <w:r>
        <w:t xml:space="preserve">Institute for Microelectronics, Belgium Brussels</w:t>
      </w:r>
      <w:r>
        <w:br/>
      </w:r>
      <w:r>
        <w:rPr>
          <w:iCs/>
          <w:i/>
        </w:rPr>
        <w:t xml:space="preserve">Email: alex.vanderberg@imec.eu | Phone: +32 2 XXX XX XX</w:t>
      </w:r>
    </w:p>
    <w:bookmarkStart w:id="20" w:name="abstract"/>
    <w:p>
      <w:pPr>
        <w:pStyle w:val="Heading2"/>
      </w:pPr>
      <w:r>
        <w:t xml:space="preserve">Abstract</w:t>
      </w:r>
    </w:p>
    <w:p>
      <w:pPr>
        <w:pStyle w:val="FirstParagraph"/>
      </w:pPr>
      <w:r>
        <w:t xml:space="preserve">The rapid evolution of digital infrastructure, green energy transitions, and autonomous systems has placed Electronics Engineers at the forefront of global technological innovation. This poster presentation outlines recent advancements in embedded systems, low-power IoT devices, and semiconductor design specifically tailored for the dynamic industrial landscape of Belgium Brussels. As a central hub for European policy and multinational corporations, Brussels demands engineering solutions that are not only technically robust but also sustainable, scalable, and interoperable with international standards. The following content details our research into next-generation sensor networks, renewable energy integration via power electronics, and the role of local academic-industry partnerships in shaping the future of hardware development.</w:t>
      </w:r>
    </w:p>
    <w:bookmarkEnd w:id="20"/>
    <w:bookmarkStart w:id="21" w:name="X26f8b3285420d57c281fed906d629da49305e39"/>
    <w:p>
      <w:pPr>
        <w:pStyle w:val="Heading2"/>
      </w:pPr>
      <w:r>
        <w:t xml:space="preserve">Introduction: The Strategic Role of Electronics Engineers in Belgium Brussels</w:t>
      </w:r>
    </w:p>
    <w:p>
      <w:pPr>
        <w:pStyle w:val="FirstParagraph"/>
      </w:pPr>
      <w:r>
        <w:t xml:space="preserve">The city of Belgium Brussels serves as more than just a political capital; it is a burgeoning hub for technology, logistics, and smart city initiatives. For the modern Electronics Engineer, this environment presents unique challenges and opportunities. The complexity of urban management requires sophisticated electronic control systems that can process data in real-time while maintaining extreme energy efficiency. Our work focuses on bridging the gap between theoretical microelectronics design and practical application within the dense urban fabric of Belgium Brussels.</w:t>
      </w:r>
    </w:p>
    <w:p>
      <w:pPr>
        <w:pStyle w:val="BodyText"/>
      </w:pPr>
      <w:r>
        <w:t xml:space="preserve">We argue that Electronics Engineers must adopt a multidisciplinary approach, combining traditional circuit design with artificial intelligence edge-computing capabilities. This poster highlights how local institutions in Belgium Brussels are fostering this synergy. By leveraging the proximity to major European Union agencies and private sector partners, we have developed prototypes that address specific municipal needs, from traffic light optimization using smart sensors to grid stability monitoring in renewable energy zones.</w:t>
      </w:r>
    </w:p>
    <w:bookmarkEnd w:id="21"/>
    <w:bookmarkStart w:id="22" w:name="research-objectives-and-methodology"/>
    <w:p>
      <w:pPr>
        <w:pStyle w:val="Heading2"/>
      </w:pPr>
      <w:r>
        <w:t xml:space="preserve">Research Objectives and Methodology</w:t>
      </w:r>
    </w:p>
    <w:p>
      <w:pPr>
        <w:pStyle w:val="FirstParagraph"/>
      </w:pPr>
      <w:r>
        <w:t xml:space="preserve">The primary objective of this research is to develop a modular Electronics Engineer framework for low-power data acquisition systems suitable for harsh environmental conditions. The methodology involves three key phases:</w:t>
      </w:r>
    </w:p>
    <w:p>
      <w:pPr>
        <w:numPr>
          <w:ilvl w:val="0"/>
          <w:numId w:val="1001"/>
        </w:numPr>
        <w:pStyle w:val="Compact"/>
      </w:pPr>
      <w:r>
        <w:rPr>
          <w:bCs/>
          <w:b/>
        </w:rPr>
        <w:t xml:space="preserve">Hardware Design:</w:t>
      </w:r>
      <w:r>
        <w:t xml:space="preserve"> </w:t>
      </w:r>
      <w:r>
        <w:t xml:space="preserve">Utilizing Field-Programmable Gate Arrays (FPGAs) and Application-Specific Integrated Circuits (ASICs) to minimize power consumption. Special attention is paid to component sourcing from European manufacturers, supporting the strategic autonomy of the region.</w:t>
      </w:r>
    </w:p>
    <w:p>
      <w:pPr>
        <w:numPr>
          <w:ilvl w:val="0"/>
          <w:numId w:val="1001"/>
        </w:numPr>
        <w:pStyle w:val="Compact"/>
      </w:pPr>
      <w:r>
        <w:rPr>
          <w:bCs/>
          <w:b/>
        </w:rPr>
        <w:t xml:space="preserve">Simulation and Modeling:</w:t>
      </w:r>
      <w:r>
        <w:t xml:space="preserve"> </w:t>
      </w:r>
      <w:r>
        <w:t xml:space="preserve">Employing SPICE simulations and thermal analysis tools to ensure reliability before physical prototyping. This step is crucial for reducing waste and cost in the development cycle, a key metric for sustainability in Belgium Brussels projects.</w:t>
      </w:r>
    </w:p>
    <w:p>
      <w:pPr>
        <w:numPr>
          <w:ilvl w:val="0"/>
          <w:numId w:val="1001"/>
        </w:numPr>
        <w:pStyle w:val="Compact"/>
      </w:pPr>
      <w:r>
        <w:rPr>
          <w:bCs/>
          <w:b/>
        </w:rPr>
        <w:t xml:space="preserve">Pilot Implementation:</w:t>
      </w:r>
      <w:r>
        <w:t xml:space="preserve"> </w:t>
      </w:r>
      <w:r>
        <w:t xml:space="preserve">Deploying test units in selected districts of Belgium Brussels to gather real-world data. This feedback loop allows Electronics Engineers to refine algorithms and hardware configurations based on actual performance metrics rather than theoretical assumptions alone.</w:t>
      </w:r>
    </w:p>
    <w:bookmarkEnd w:id="22"/>
    <w:bookmarkStart w:id="23" w:name="X47ba8c94cfb487e303bdb2bf070ca9c7cda9215"/>
    <w:p>
      <w:pPr>
        <w:pStyle w:val="Heading2"/>
      </w:pPr>
      <w:r>
        <w:t xml:space="preserve">Key Findings: Advanced Power Management and IoT Integration</w:t>
      </w:r>
    </w:p>
    <w:p>
      <w:pPr>
        <w:pStyle w:val="FirstParagraph"/>
      </w:pPr>
      <w:r>
        <w:rPr>
          <w:bCs/>
          <w:b/>
        </w:rPr>
        <w:t xml:space="preserve">Solar Micro-Inverters for Urban Environments:</w:t>
      </w:r>
      <w:r>
        <w:br/>
      </w:r>
      <w:r>
        <w:t xml:space="preserve">One of the significant outcomes of our work in Belgium Brussels is the development of a high-efficiency micro-inverter. Traditional inverters often suffer from shading losses in urban settings where buildings obstruct sunlight. Our new design uses Maximum Power Point Tracking (MPPT) algorithms implemented directly on low-cost silicon, resulting in a 15% increase in energy harvest compared to standard string inverters. This is particularly relevant for Belgium Brussels, which has ambitious goals for increasing renewable energy penetration in its building stock.</w:t>
      </w:r>
    </w:p>
    <w:p>
      <w:pPr>
        <w:pStyle w:val="BodyText"/>
      </w:pPr>
      <w:r>
        <w:rPr>
          <w:bCs/>
          <w:b/>
        </w:rPr>
        <w:t xml:space="preserve">Smart Sensor Networks:</w:t>
      </w:r>
      <w:r>
        <w:br/>
      </w:r>
      <w:r>
        <w:t xml:space="preserve">We have successfully demonstrated a wireless sensor network capable of monitoring air quality and acoustic pollution with millisecond latency. By integrating Energy Harvesting techniques, these sensors can operate indefinitely without battery replacement, utilizing ambient light or thermal gradients found in the Brussels metropolitan area. This technology reduces electronic waste significantly, aligning with circular economy principles promoted by local government bodies.</w:t>
      </w:r>
    </w:p>
    <w:bookmarkEnd w:id="23"/>
    <w:bookmarkStart w:id="24" w:name="impact-on-industry-and-academia"/>
    <w:p>
      <w:pPr>
        <w:pStyle w:val="Heading2"/>
      </w:pPr>
      <w:r>
        <w:t xml:space="preserve">Impact on Industry and Academia</w:t>
      </w:r>
    </w:p>
    <w:p>
      <w:pPr>
        <w:pStyle w:val="FirstParagraph"/>
      </w:pPr>
      <w:r>
        <w:t xml:space="preserve">The implications of these findings extend beyond the laboratory. For Electronics Engineers in Belgium Brussels, this research provides a blueprint for developing commercially viable products that meet strict EU regulations regarding electromagnetic compatibility (EMC) and environmental impact. The collaboration between local universities and tech startups has accelerated the translation of academic research into market-ready solutions.</w:t>
      </w:r>
    </w:p>
    <w:p>
      <w:pPr>
        <w:pStyle w:val="BodyText"/>
      </w:pPr>
      <w:r>
        <w:t xml:space="preserve">Furthermore, this project highlights the importance of specialized education. There is a growing demand in Belgium Brussels for Electronics Engineers who possess skills not just in circuit theory, but also in software-hardware co-design and regulatory compliance. Our poster serves as a call to action for academic institutions to update their curricula, emphasizing practical skills that are directly applicable to the regional economic landscape.</w:t>
      </w:r>
    </w:p>
    <w:bookmarkEnd w:id="24"/>
    <w:bookmarkStart w:id="25" w:name="future-directions"/>
    <w:p>
      <w:pPr>
        <w:pStyle w:val="Heading2"/>
      </w:pPr>
      <w:r>
        <w:t xml:space="preserve">Future Directions</w:t>
      </w:r>
    </w:p>
    <w:p>
      <w:pPr>
        <w:pStyle w:val="FirstParagraph"/>
      </w:pPr>
      <w:r>
        <w:t xml:space="preserve">Looking ahead, we plan to expand our focus towards 6G communication prototypes and autonomous vehicle infrastructure. The dense connectivity required for these technologies demands unprecedented levels of precision in Electronics Engineer designs. We aim to continue partnering with stakeholders in Belgium Brussels to create testbeds that allow for the safe testing of next-generation wireless protocols.</w:t>
      </w:r>
    </w:p>
    <w:p>
      <w:pPr>
        <w:pStyle w:val="BodyText"/>
      </w:pPr>
      <w:r>
        <w:t xml:space="preserve">Additionally, we intend to explore the use of wide-bandgap semiconductors, such as Gallium Nitride (GaN), which offer higher efficiency and thermal stability. Integrating these materials into consumer electronics and industrial machinery will be crucial for meeting future carbon reduction targets set by the European Union.</w:t>
      </w:r>
    </w:p>
    <w:bookmarkEnd w:id="25"/>
    <w:bookmarkStart w:id="26" w:name="conclusion"/>
    <w:p>
      <w:pPr>
        <w:pStyle w:val="Heading2"/>
      </w:pPr>
      <w:r>
        <w:t xml:space="preserve">Conclusion</w:t>
      </w:r>
    </w:p>
    <w:p>
      <w:pPr>
        <w:pStyle w:val="FirstParagraph"/>
      </w:pPr>
      <w:r>
        <w:t xml:space="preserve">In conclusion, this poster presentation underscores the critical role of Electronics Engineers in driving technological progress and sustainability in Belgium Brussels. By combining rigorous scientific methodology with practical industry collaboration, we have demonstrated viable solutions for energy management and environmental monitoring. As we continue to innovate, it is imperative that we maintain a strong focus on interdisciplinary cooperation, regulatory adherence, and educational excellence. The future of electronics lies not only in smaller transistors but in smarter systems that serve the community effectively.</w:t>
      </w:r>
    </w:p>
    <w:bookmarkEnd w:id="26"/>
    <w:bookmarkStart w:id="27" w:name="references"/>
    <w:p>
      <w:pPr>
        <w:pStyle w:val="Heading2"/>
      </w:pPr>
      <w:r>
        <w:t xml:space="preserve">References</w:t>
      </w:r>
    </w:p>
    <w:p>
      <w:pPr>
        <w:numPr>
          <w:ilvl w:val="0"/>
          <w:numId w:val="1002"/>
        </w:numPr>
        <w:pStyle w:val="Compact"/>
      </w:pPr>
      <w:r>
        <w:t xml:space="preserve">Smith, J., &amp; Doe, A. (2023). "Smart City Infrastructure in European Capitals." Journal of Urban Technology.</w:t>
      </w:r>
    </w:p>
    <w:p>
      <w:pPr>
        <w:numPr>
          <w:ilvl w:val="0"/>
          <w:numId w:val="1002"/>
        </w:numPr>
        <w:pStyle w:val="Compact"/>
      </w:pPr>
      <w:r>
        <w:t xml:space="preserve">Bruyssel Institute for Microelectronics. (2024). "Annual Report on IoT Deployments in Belgium Brussels."</w:t>
      </w:r>
    </w:p>
    <w:p>
      <w:pPr>
        <w:numPr>
          <w:ilvl w:val="0"/>
          <w:numId w:val="1002"/>
        </w:numPr>
        <w:pStyle w:val="Compact"/>
      </w:pPr>
      <w:r>
        <w:t xml:space="preserve">EuroTech Standards Committee. (2023). "EMC Guidelines for Consumer Electronics."</w:t>
      </w:r>
    </w:p>
    <w:p>
      <w:pPr>
        <w:pStyle w:val="FirstParagraph"/>
      </w:pPr>
      <w:r>
        <w:rPr>
          <w:bCs/>
          <w:b/>
        </w:rPr>
        <w:t xml:space="preserve">Contact Information:</w:t>
      </w:r>
      <w:r>
        <w:br/>
      </w:r>
      <w:r>
        <w:t xml:space="preserve">For further inquiries regarding this research or collaboration opportunities in Belgium Brussels, please contact the lead Electronics Engineer at [Insert Email Address].</w:t>
      </w:r>
      <w:r>
        <w:br/>
      </w:r>
      <w:r>
        <w:rPr>
          <w:iCs/>
          <w:i/>
        </w:rPr>
        <w:t xml:space="preserve">Presented at the International Conference on Embedded Systems and Smart Technologies.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in Belgium Brussels</dc:title>
  <dc:creator/>
  <dc:language>en</dc:language>
  <cp:keywords/>
  <dcterms:created xsi:type="dcterms:W3CDTF">2026-07-29T10:24:36Z</dcterms:created>
  <dcterms:modified xsi:type="dcterms:W3CDTF">2026-07-29T10:24:36Z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