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Canada</w:t>
      </w:r>
      <w:r>
        <w:t xml:space="preserve"> </w:t>
      </w:r>
      <w:r>
        <w:t xml:space="preserve">Toronto</w:t>
      </w:r>
    </w:p>
    <w:bookmarkStart w:id="20" w:name="X258f357d9a50a6be90e4565b2b2716802523fa8"/>
    <w:p>
      <w:pPr>
        <w:pStyle w:val="Heading1"/>
      </w:pPr>
      <w:r>
        <w:t xml:space="preserve">Innovations in Embedded Systems and IoT Applications</w:t>
      </w:r>
    </w:p>
    <w:p>
      <w:pPr>
        <w:pStyle w:val="FirstParagraph"/>
      </w:pPr>
      <w:r>
        <w:t xml:space="preserve">A Comprehensive Analysis for Next-Generation Electronics Engineering Solutions in Canada Toronto</w:t>
      </w:r>
    </w:p>
    <w:p>
      <w:pPr>
        <w:pStyle w:val="BodyText"/>
      </w:pPr>
      <w:r>
        <w:t xml:space="preserve">Presented by: Senior Electronics Engineer</w:t>
      </w:r>
      <w:r>
        <w:br/>
      </w:r>
      <w:r>
        <w:t xml:space="preserve">Institution: Advanced Technology Research Institute</w:t>
      </w:r>
      <w:r>
        <w:br/>
      </w:r>
      <w:r>
        <w:t xml:space="preserve">Location: Canada Toronto</w:t>
      </w:r>
      <w:r>
        <w:br/>
      </w:r>
      <w:r>
        <w:t xml:space="preserve">Date: October 2023 Conference Series on Engineering Excellence and Innovation Impact Across Global Markets including the vibrant tech hub of Canada Toronto focusing specifically upon emerging trends in electronics engineering disciplines relevant to modern industrial applications within Canadian urban centers like Toronto emphasizing sustainable development goals aligned with provincial initiatives supporting local startups and established firms alike across various sectors including automotive aerospace healthcare manufacturing telecommunications energy management smart city infrastructure development projects currently underway or planned for future phases involving extensive collaboration between academic institutions government bodies private industry partners stakeholders communities residents users consumers citizens residents inhabitants population demographics statistics data analytics insights trends forecasts predictions projections estimates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mishaps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 Canada Toronto</dc:title>
  <dc:creator/>
  <dc:language>en</dc:language>
  <cp:keywords/>
  <dcterms:created xsi:type="dcterms:W3CDTF">2026-09-25T03:20:52Z</dcterms:created>
  <dcterms:modified xsi:type="dcterms:W3CDTF">2026-09-25T03:20:52Z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