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Germany</w:t>
      </w:r>
      <w:r>
        <w:t xml:space="preserve"> </w:t>
      </w:r>
      <w:r>
        <w:t xml:space="preserve">Munich</w:t>
      </w:r>
    </w:p>
    <w:bookmarkStart w:id="25" w:name="X525f431c246b6be3e519ec8b1dc9181784bbb47"/>
    <w:p>
      <w:pPr>
        <w:pStyle w:val="Heading1"/>
      </w:pPr>
      <w:r>
        <w:t xml:space="preserve">Advanced Electronics Engineering: Bridging Theory and Industrial Application</w:t>
      </w:r>
    </w:p>
    <w:p>
      <w:pPr>
        <w:pStyle w:val="FirstParagraph"/>
      </w:pPr>
      <w:r>
        <w:br/>
      </w:r>
    </w:p>
    <w:p>
      <w:pPr>
        <w:pStyle w:val="BodyText"/>
      </w:pPr>
      <w:r>
        <w:t xml:space="preserve">A Poster Presentation for the Academic and Professional Community of Germany Munich</w:t>
      </w:r>
    </w:p>
    <w:p>
      <w:pPr>
        <w:pStyle w:val="BodyText"/>
      </w:pPr>
      <w:r>
        <w:br/>
      </w:r>
      <w:r>
        <w:rPr>
          <w:bCs/>
          <w:b/>
        </w:rPr>
        <w:t xml:space="preserve">Presentation Context:</w:t>
      </w:r>
      <w:r>
        <w:t xml:space="preserve"> </w:t>
      </w:r>
      <w:r>
        <w:t xml:space="preserve">International Symposium on Embedded Systems &amp; Smart Manufacturing</w:t>
      </w:r>
      <w:r>
        <w:br/>
      </w:r>
      <w:r>
        <w:rPr>
          <w:bCs/>
          <w:b/>
        </w:rPr>
        <w:t xml:space="preserve">Location:</w:t>
      </w:r>
      <w:r>
        <w:t xml:space="preserve"> </w:t>
      </w:r>
      <w:r>
        <w:t xml:space="preserve">Technische Universität München (TUM) Convention Center, Munich, Germany</w:t>
      </w:r>
      <w:r>
        <w:br/>
      </w:r>
    </w:p>
    <w:p>
      <w:pPr>
        <w:pStyle w:val="BodyText"/>
      </w:pPr>
      <w:r>
        <w:t xml:space="preserve">Date:: October 2023</w:t>
      </w:r>
    </w:p>
    <w:p>
      <w:pPr>
        <w:pStyle w:val="BodyText"/>
      </w:pPr>
      <w:r>
        <w:br/>
      </w:r>
    </w:p>
    <w:bookmarkStart w:id="20" w:name="introduction-and-objective"/>
    <w:p>
      <w:pPr>
        <w:pStyle w:val="Heading2"/>
      </w:pPr>
      <w:r>
        <w:t xml:space="preserve">Introduction and Objective</w:t>
      </w:r>
    </w:p>
    <w:p>
      <w:pPr>
        <w:pStyle w:val="FirstParagraph"/>
      </w:pPr>
      <w:r>
        <w:t xml:space="preserve">The role of the Electronics Engineer has evolved drastically in the last decade. This poster presentation aims to delineate the critical intersection between advanced electronic circuit design, semiconductor physics, and industrial automation standards. Specifically tailored for an audience in Germany Munich, this document highlights how modern electronics engineering serves as the backbone of Bavaria’s renowned automotive and machinery sectors.</w:t>
      </w:r>
    </w:p>
    <w:p>
      <w:pPr>
        <w:pStyle w:val="BodyText"/>
      </w:pPr>
      <w:r>
        <w:t xml:space="preserve">Munich is not merely a cultural hub but a premier center for high-tech engineering. This presentation seeks to demonstrate how Electronics Engineers operating in this specific geographic and academic context contribute to global technological advancements through rigorous research, ethical compliance, and innovative system integration.</w:t>
      </w:r>
    </w:p>
    <w:bookmarkEnd w:id="20"/>
    <w:bookmarkStart w:id="21" w:name="core-technical-competencies"/>
    <w:p>
      <w:pPr>
        <w:pStyle w:val="Heading2"/>
      </w:pPr>
      <w:r>
        <w:t xml:space="preserve">Core Technical Competencies</w:t>
      </w:r>
    </w:p>
    <w:p>
      <w:pPr>
        <w:pStyle w:val="FirstParagraph"/>
      </w:pPr>
      <w:r>
        <w:t xml:space="preserve">To address the complexities of modern electronic systems, this presentation focuses on three primary pillars relevant to Electronics Engineers in Germany Munich:</w:t>
      </w:r>
    </w:p>
    <w:p>
      <w:pPr>
        <w:pStyle w:val="BodyText"/>
      </w:pPr>
      <w:r>
        <w:rPr>
          <w:bCs/>
          <w:b/>
        </w:rPr>
        <w:t xml:space="preserve">1. Embedded Systems and IoT:</w:t>
      </w:r>
      <w:r>
        <w:br/>
      </w:r>
      <w:r>
        <w:t xml:space="preserve">Modern electronics engineering requires proficiency in integrating microcontrollers with Internet of Things (IoT) sensors. In the context of Germany Munich’s industrial landscape, this translates to "Industry 4.0" readiness. Engineers must design low-power, high-reliability embedded systems that can withstand harsh environmental conditions while communicating seamlessly over 5G and LoRaWAN networks.</w:t>
      </w:r>
      <w:r>
        <w:br/>
      </w:r>
      <w:r>
        <w:br/>
      </w:r>
      <w:r>
        <w:rPr>
          <w:bCs/>
          <w:b/>
        </w:rPr>
        <w:t xml:space="preserve">2. Power Electronics and Sustainability:</w:t>
      </w:r>
      <w:r>
        <w:br/>
      </w:r>
      <w:r>
        <w:t xml:space="preserve">With the German government's strong push for the Energiewende (energy transition), Electronics Engineers are pivotal in developing efficient power conversion systems. This includes designing inverters for renewable energy sources, battery management systems (BMS) for electric vehicles, and high-efficiency DC-DC converters that reduce waste heat and improve overall system sustainability.</w:t>
      </w:r>
      <w:r>
        <w:br/>
      </w:r>
      <w:r>
        <w:br/>
      </w:r>
      <w:r>
        <w:rPr>
          <w:bCs/>
          <w:b/>
        </w:rPr>
        <w:t xml:space="preserve">3. Signal Processing and RF Design:</w:t>
      </w:r>
      <w:r>
        <w:br/>
      </w:r>
      <w:r>
        <w:t xml:space="preserve">As telecommunications infrastructure expands across Europe, the ability to design robust Radio Frequency (RF) circuits is paramount. This section details advanced signal processing techniques used in radar systems, medical imaging devices, and wireless communication protocols essential for the tech hubs located in Munich.</w:t>
      </w:r>
      <w:r>
        <w:br/>
      </w:r>
    </w:p>
    <w:bookmarkEnd w:id="21"/>
    <w:bookmarkStart w:id="22" w:name="the-germany-munich-advantage"/>
    <w:p>
      <w:pPr>
        <w:pStyle w:val="Heading2"/>
      </w:pPr>
      <w:r>
        <w:t xml:space="preserve">The Germany Munich Advantage</w:t>
      </w:r>
    </w:p>
    <w:p>
      <w:pPr>
        <w:pStyle w:val="FirstParagraph"/>
      </w:pPr>
      <w:r>
        <w:t xml:space="preserve">The geographical location of this presentation is significant. Germany Munich offers a unique ecosystem for Electronics Engineers. The city hosts leading research institutions like the Technical University of Munich (TUM) and Fraunhofer Institutes, which drive innovation in microelectronics.</w:t>
      </w:r>
    </w:p>
    <w:p>
      <w:pPr>
        <w:numPr>
          <w:ilvl w:val="0"/>
          <w:numId w:val="1001"/>
        </w:numPr>
        <w:pStyle w:val="Compact"/>
      </w:pPr>
      <w:r>
        <w:rPr>
          <w:bCs/>
          <w:b/>
        </w:rPr>
        <w:t xml:space="preserve">Academic Excellence:</w:t>
      </w:r>
      <w:r>
        <w:t xml:space="preserve"> </w:t>
      </w:r>
      <w:r>
        <w:t xml:space="preserve">Collaboration with top-tier universities ensures that theoretical models are immediately tested against practical industrial applications.</w:t>
      </w:r>
    </w:p>
    <w:p>
      <w:pPr>
        <w:numPr>
          <w:ilvl w:val="0"/>
          <w:numId w:val="1001"/>
        </w:numPr>
        <w:pStyle w:val="Compact"/>
      </w:pPr>
      <w:r>
        <w:rPr>
          <w:bCs/>
          <w:b/>
        </w:rPr>
        <w:t xml:space="preserve">Premium Manufacturing Standards:</w:t>
      </w:r>
      <w:r>
        <w:t xml:space="preserve">Munich is home to global giants such as Siemens, Infineon Technologies, and Audi. The Electronics Engineer in this region must adhere to strict DIN EN ISO standards for quality and safety.</w:t>
      </w:r>
    </w:p>
    <w:p>
      <w:pPr>
        <w:numPr>
          <w:ilvl w:val="0"/>
          <w:numId w:val="1001"/>
        </w:numPr>
        <w:pStyle w:val="Compact"/>
      </w:pPr>
      <w:r>
        <w:rPr>
          <w:bCs/>
          <w:b/>
        </w:rPr>
        <w:t xml:space="preserve">Innovation Hubs:</w:t>
      </w:r>
      <w:r>
        <w:t xml:space="preserve"> </w:t>
      </w:r>
      <w:r>
        <w:t xml:space="preserve">The presence of numerous start-ups in the Munich area fosters an environment of rapid prototyping and agile development, allowing Engineers to transition from concept to market faster than in many other regions.</w:t>
      </w:r>
    </w:p>
    <w:bookmarkEnd w:id="22"/>
    <w:bookmarkStart w:id="23" w:name="methodology"/>
    <w:p>
      <w:pPr>
        <w:pStyle w:val="Heading2"/>
      </w:pPr>
      <w:r>
        <w:t xml:space="preserve">Methodology</w:t>
      </w:r>
    </w:p>
    <w:p>
      <w:pPr>
        <w:pStyle w:val="FirstParagraph"/>
      </w:pPr>
      <w:r>
        <w:t xml:space="preserve">The research presented here utilizes a mixed-methods approach, combining simulation data with empirical testing. The methodology involves:</w:t>
      </w:r>
    </w:p>
    <w:p>
      <w:pPr>
        <w:numPr>
          <w:ilvl w:val="0"/>
          <w:numId w:val="1002"/>
        </w:numPr>
        <w:pStyle w:val="Compact"/>
      </w:pPr>
      <w:r>
        <w:rPr>
          <w:bCs/>
          <w:b/>
        </w:rPr>
        <w:t xml:space="preserve">Simulation Modeling:</w:t>
      </w:r>
      <w:r>
        <w:t xml:space="preserve"> </w:t>
      </w:r>
      <w:r>
        <w:t xml:space="preserve">Utilizing SPICE and MATLAB/Simulink to predict electronic behavior under varying load conditions.</w:t>
      </w:r>
    </w:p>
    <w:p>
      <w:pPr>
        <w:numPr>
          <w:ilvl w:val="0"/>
          <w:numId w:val="1002"/>
        </w:numPr>
        <w:pStyle w:val="Compact"/>
      </w:pPr>
      <w:r>
        <w:rPr>
          <w:bCs/>
          <w:b/>
        </w:rPr>
        <w:t xml:space="preserve">FPGA Prototyping:</w:t>
      </w:r>
      <w:r>
        <w:t xml:space="preserve"> </w:t>
      </w:r>
      <w:r>
        <w:t xml:space="preserve">Implementing designs on Field-Programmable Gate Arrays (FPGAs) for real-time processing validation.</w:t>
      </w:r>
    </w:p>
    <w:p>
      <w:pPr>
        <w:numPr>
          <w:ilvl w:val="0"/>
          <w:numId w:val="1002"/>
        </w:numPr>
        <w:pStyle w:val="Compact"/>
      </w:pPr>
      <w:r>
        <w:rPr>
          <w:iCs/>
          <w:i/>
        </w:rPr>
        <w:t xml:space="preserve">"Germany Munich"</w:t>
      </w:r>
      <w:r>
        <w:t xml:space="preserve"> </w:t>
      </w:r>
      <w:r>
        <w:t xml:space="preserve">Contextual Validation: Testing prototypes against local industrial standards and environmental constraints typical of the Bavarian region.</w:t>
      </w:r>
    </w:p>
    <w:bookmarkEnd w:id="23"/>
    <w:bookmarkStart w:id="24" w:name="conclusion-and-future-outlook"/>
    <w:p>
      <w:pPr>
        <w:pStyle w:val="Heading2"/>
      </w:pPr>
      <w:r>
        <w:t xml:space="preserve">Conclusion and Future Outlook</w:t>
      </w:r>
    </w:p>
    <w:p>
      <w:pPr>
        <w:pStyle w:val="FirstParagraph"/>
      </w:pPr>
      <w:r>
        <w:br/>
      </w:r>
      <w:r>
        <w:t xml:space="preserve">The integration of advanced electronics engineering into the industrial fabric of Germany Munich represents a significant leap forward in technological capability. As we look to the future, the demand for Electronics Engineers who understand both the micro-scale physics of semiconductors and the macro-scale requirements of industrial automation will only grow.</w:t>
      </w:r>
    </w:p>
    <w:p>
      <w:pPr>
        <w:pStyle w:val="BodyText"/>
      </w:pPr>
      <w:r>
        <w:t xml:space="preserve">This presentation underscores that success in this field requires not just technical proficiency, but also an understanding of regulatory frameworks, sustainability goals, and local industry needs specific to Germany Munich.</w:t>
      </w:r>
    </w:p>
    <w:p>
      <w:pPr>
        <w:pStyle w:val="BodyText"/>
      </w:pPr>
      <w:r>
        <w:rPr>
          <w:bCs/>
          <w:b/>
        </w:rPr>
        <w:t xml:space="preserve">Final Thought:</w:t>
      </w:r>
      <w:r>
        <w:br/>
      </w:r>
      <w:r>
        <w:t xml:space="preserve">The modern Electronics Engineer is a bridge builder. In the heart of Europe's tech capital, they build bridges between silicon chips and smart cities, between theoretical physics and everyday reliability. This poster serves as a testament to that vital role.</w:t>
      </w:r>
      <w:r>
        <w:br/>
      </w:r>
    </w:p>
    <w:bookmarkEnd w:id="24"/>
    <w:p>
      <w:pPr>
        <w:pStyle w:val="BodyText"/>
      </w:pPr>
      <w:r>
        <w:t xml:space="preserve">© 2023 Academic Poster Presentation Series. All Rights Reserved.</w:t>
      </w:r>
      <w:r>
        <w:br/>
      </w:r>
      <w:r>
        <w:t xml:space="preserve">Prepared for the Electronics Engineering Symposium in Germany Munich.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Innovation in Germany Munich</dc:title>
  <dc:creator/>
  <dc:language>en</dc:language>
  <cp:keywords/>
  <dcterms:created xsi:type="dcterms:W3CDTF">2026-07-29T11:04:46Z</dcterms:created>
  <dcterms:modified xsi:type="dcterms:W3CDTF">2026-07-29T11:04:46Z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