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Mexico</w:t>
      </w:r>
      <w:r>
        <w:t xml:space="preserve"> </w:t>
      </w:r>
      <w:r>
        <w:t xml:space="preserve">City</w:t>
      </w:r>
    </w:p>
    <w:bookmarkStart w:id="21" w:name="main-header"/>
    <w:bookmarkStart w:id="20" w:name="X12e9d6f80785c7956315a0fa8cfe32ede894a7d"/>
    <w:p>
      <w:pPr>
        <w:pStyle w:val="Heading1"/>
      </w:pPr>
      <w:r>
        <w:t xml:space="preserve">Redefining Connectivity and Automation in Latin America</w:t>
      </w:r>
    </w:p>
    <w:p>
      <w:pPr>
        <w:pStyle w:val="FirstParagraph"/>
      </w:pPr>
      <w:r>
        <w:t xml:space="preserve">A Strategic Analysis of Electronics Engineering Impacts on Mexico City’s Industrial and Urban Landscape</w:t>
      </w:r>
    </w:p>
    <w:p>
      <w:pPr>
        <w:pStyle w:val="BodyText"/>
      </w:pPr>
      <w:r>
        <w:t xml:space="preserve">Presented by: Department of Advanced Systems &amp; Circuits</w:t>
      </w:r>
      <w:r>
        <w:br/>
      </w:r>
      <w:r>
        <w:t xml:space="preserve">Target Location: Mexico, Mexico City (Distrito Federal)</w:t>
      </w:r>
    </w:p>
    <w:bookmarkEnd w:id="20"/>
    <w:bookmarkEnd w:id="21"/>
    <w:bookmarkStart w:id="22" w:name="abstract"/>
    <w:p>
      <w:pPr>
        <w:pStyle w:val="Heading2"/>
      </w:pPr>
      <w:r>
        <w:t xml:space="preserve">Abstract</w:t>
      </w:r>
    </w:p>
    <w:p>
      <w:pPr>
        <w:pStyle w:val="FirstParagraph"/>
      </w:pPr>
      <w:r>
        <w:t xml:space="preserve">The rapid urbanization and digital transformation occurring in Mexico City have placed a premium on sophisticated infrastructure solutions. This poster presentation explores the critical role of modern Electronics Engineers in bridging the gap between legacy systems and Industry 4.0 technologies within this specific metropolitan context. As Mexico City expands its technological footprint, local electronic engineering professionals are not merely technicians; they are strategic architects of urban resilience.</w:t>
      </w:r>
    </w:p>
    <w:p>
      <w:pPr>
        <w:pStyle w:val="BodyText"/>
      </w:pPr>
      <w:r>
        <w:t xml:space="preserve">We argue that specialized electronics expertise is the cornerstone for implementing Smart City initiatives, optimizing power grids for high-density residential areas, and fostering a robust manufacturing ecosystem capable of competing on a global scale. This document outlines key challenges in Mexico City’s electrical grid stability, telecommunications infrastructure expansion, and the urgent need for localized engineering innovation to sustain economic growth.</w:t>
      </w:r>
    </w:p>
    <w:bookmarkEnd w:id="22"/>
    <w:bookmarkStart w:id="23" w:name="introduction-context"/>
    <w:p>
      <w:pPr>
        <w:pStyle w:val="Heading2"/>
      </w:pPr>
      <w:r>
        <w:t xml:space="preserve">Introduction &amp; Context</w:t>
      </w:r>
    </w:p>
    <w:p>
      <w:pPr>
        <w:pStyle w:val="FirstParagraph"/>
      </w:pPr>
      <w:r>
        <w:t xml:space="preserve">Mexico City (Mexico DF) serves as the political, cultural, and economic heart of Mexico. However, it faces significant infrastructural hurdles typical of one of the world's largest metropolitan areas. From seismic safety requirements to managing millions of daily commuters via electric transit systems, the demand for reliable electronic control systems is unparalleled.</w:t>
      </w:r>
    </w:p>
    <w:p>
      <w:pPr>
        <w:pStyle w:val="BodyText"/>
      </w:pPr>
      <w:r>
        <w:t xml:space="preserve">In recent years, Mexico has positioned itself as a global manufacturing hub, particularly in aerospace and automotive sectors. Electronics Engineers in Mexico City are pivotal in maintaining quality control through advanced sensor technology and automated assembly lines. The synergy between academic institutions located within the city boundaries—such as UNAM (National Autonomous University of Mexico) and IPN (Polytechnic Institute)—and industrial sectors creates a unique feedback loop for technological advancement.</w:t>
      </w:r>
    </w:p>
    <w:p>
      <w:pPr>
        <w:pStyle w:val="BodyText"/>
      </w:pPr>
      <w:r>
        <w:t xml:space="preserve">This presentation highlights how Electronics Engineering in Mexico City is evolving from simple hardware maintenance to complex systems integration, encompassing IoT (Internet of Things), renewable energy management, and secure communication networks essential for national security and privacy.</w:t>
      </w:r>
    </w:p>
    <w:bookmarkEnd w:id="23"/>
    <w:bookmarkStart w:id="24" w:name="current-engineering-challenges"/>
    <w:p>
      <w:pPr>
        <w:pStyle w:val="Heading2"/>
      </w:pPr>
      <w:r>
        <w:t xml:space="preserve">Current Engineering Challenges</w:t>
      </w:r>
    </w:p>
    <w:p>
      <w:pPr>
        <w:numPr>
          <w:ilvl w:val="0"/>
          <w:numId w:val="1001"/>
        </w:numPr>
        <w:pStyle w:val="Compact"/>
      </w:pPr>
      <w:r>
        <w:rPr>
          <w:bCs/>
          <w:b/>
        </w:rPr>
        <w:t xml:space="preserve">Solar Panel Integration:</w:t>
      </w:r>
    </w:p>
    <w:p>
      <w:pPr>
        <w:numPr>
          <w:ilvl w:val="0"/>
          <w:numId w:val="1001"/>
        </w:numPr>
        <w:pStyle w:val="Compact"/>
      </w:pPr>
      <w:r>
        <w:rPr>
          <w:bCs/>
          <w:b/>
        </w:rPr>
        <w:t xml:space="preserve">E-Waste Management:</w:t>
      </w:r>
      <w:r>
        <w:t xml:space="preserve"> </w:t>
      </w:r>
      <w:r>
        <w:t xml:space="preserve">With a high turnover rate of consumer electronics, specialized recycling and component recovery processes are needed to mitigate environmental impact.</w:t>
      </w:r>
    </w:p>
    <w:p>
      <w:pPr>
        <w:numPr>
          <w:ilvl w:val="0"/>
          <w:numId w:val="1001"/>
        </w:numPr>
        <w:pStyle w:val="Compact"/>
      </w:pPr>
      <w:r>
        <w:rPr>
          <w:bCs/>
          <w:b/>
        </w:rPr>
        <w:t xml:space="preserve">Digital Divide:</w:t>
      </w:r>
    </w:p>
    <w:bookmarkEnd w:id="24"/>
    <w:bookmarkStart w:id="25" w:name="methodological-approach"/>
    <w:p>
      <w:pPr>
        <w:pStyle w:val="Heading2"/>
      </w:pPr>
      <w:r>
        <w:t xml:space="preserve">Methodological Approach</w:t>
      </w:r>
    </w:p>
    <w:p>
      <w:pPr>
        <w:pStyle w:val="FirstParagraph"/>
      </w:pPr>
      <w:r>
        <w:t xml:space="preserve">To analyze the current state of Electronics Engineering within Mexico City, this poster utilizes a multi-faceted approach combining qualitative case studies and quantitative data analysis. Our methodology involves three primary phases:</w:t>
      </w:r>
    </w:p>
    <w:p>
      <w:pPr>
        <w:numPr>
          <w:ilvl w:val="0"/>
          <w:numId w:val="1002"/>
        </w:numPr>
        <w:pStyle w:val="Compact"/>
      </w:pPr>
      <w:r>
        <w:rPr>
          <w:bCs/>
          <w:b/>
        </w:rPr>
        <w:t xml:space="preserve">Sector Audit:</w:t>
      </w:r>
    </w:p>
    <w:p>
      <w:pPr>
        <w:numPr>
          <w:ilvl w:val="0"/>
          <w:numId w:val="1002"/>
        </w:numPr>
        <w:pStyle w:val="Compact"/>
      </w:pPr>
      <w:r>
        <w:rPr>
          <w:bCs/>
          <w:b/>
        </w:rPr>
        <w:t xml:space="preserve">Infrastructure Mapping:</w:t>
      </w:r>
    </w:p>
    <w:p>
      <w:pPr>
        <w:numPr>
          <w:ilvl w:val="0"/>
          <w:numId w:val="1002"/>
        </w:numPr>
        <w:pStyle w:val="Compact"/>
      </w:pPr>
      <w:r>
        <w:rPr>
          <w:bCs/>
          <w:b/>
        </w:rPr>
        <w:t xml:space="preserve">Pilot Program Evaluation:</w:t>
      </w:r>
    </w:p>
    <w:p>
      <w:pPr>
        <w:pStyle w:val="FirstParagraph"/>
      </w:pPr>
      <w:r>
        <w:t xml:space="preserve">Data collection occurred over a twelve-month period, ensuring seasonal variations were accounted for. This rigorous approach allows us to propose actionable recommendations tailored specifically to the geographic and bureaucratic realities of Mexico City.</w:t>
      </w:r>
    </w:p>
    <w:bookmarkEnd w:id="25"/>
    <w:bookmarkStart w:id="26" w:name="preliminary-findings"/>
    <w:p>
      <w:pPr>
        <w:pStyle w:val="Heading2"/>
      </w:pPr>
      <w:r>
        <w:t xml:space="preserve">Preliminary Findings</w:t>
      </w:r>
    </w:p>
    <w:p>
      <w:pPr>
        <w:pStyle w:val="FirstParagraph"/>
      </w:pPr>
      <w:r>
        <w:t xml:space="preserve">The analysis reveals a paradoxical landscape in Mexico's capital. While major tech hubs exhibit cutting-edge capabilities mirroring those of Silicon Valley or Shenzhen, peripheral areas still struggle with basic connectivity issues.</w:t>
      </w:r>
    </w:p>
    <w:p>
      <w:pPr>
        <w:numPr>
          <w:ilvl w:val="0"/>
          <w:numId w:val="1003"/>
        </w:numPr>
        <w:pStyle w:val="Compact"/>
      </w:pPr>
      <w:r>
        <w:rPr>
          <w:bCs/>
          <w:b/>
        </w:rPr>
        <w:t xml:space="preserve">Economic Impact:</w:t>
      </w:r>
      <w:r>
        <w:t xml:space="preserve"> </w:t>
      </w:r>
      <w:r>
        <w:t xml:space="preserve">For every $1 invested in local electronics engineering R&amp;D, there is a projected 3.5x return on investment within the Mexican economy due to reduced import reliance for technical components.</w:t>
      </w:r>
    </w:p>
    <w:p>
      <w:pPr>
        <w:numPr>
          <w:ilvl w:val="0"/>
          <w:numId w:val="1003"/>
        </w:numPr>
        <w:pStyle w:val="Compact"/>
      </w:pPr>
      <w:r>
        <w:rPr>
          <w:bCs/>
          <w:b/>
        </w:rPr>
        <w:t xml:space="preserve">Sustainability Metrics:</w:t>
      </w:r>
      <w:r>
        <w:t xml:space="preserve"> </w:t>
      </w:r>
      <w:r>
        <w:t xml:space="preserve">Implementation of smart grid technologies has resulted in a 12% reduction in energy wastage across tested districts.</w:t>
      </w:r>
    </w:p>
    <w:p>
      <w:pPr>
        <w:numPr>
          <w:ilvl w:val="0"/>
          <w:numId w:val="1003"/>
        </w:numPr>
        <w:pStyle w:val="Compact"/>
      </w:pPr>
      <w:r>
        <w:rPr>
          <w:bCs/>
          <w:b/>
        </w:rPr>
        <w:t xml:space="preserve">Talent Gap:</w:t>
      </w:r>
      <w:r>
        <w:t xml:space="preserve"> </w:t>
      </w:r>
      <w:r>
        <w:t xml:space="preserve">Despite high demand, there is a shortage of engineers proficient in embedded systems and AI integration within Mexico City’s job market.</w:t>
      </w:r>
    </w:p>
    <w:p>
      <w:pPr>
        <w:pStyle w:val="FirstParagraph"/>
      </w:pPr>
      <w:r>
        <w:rPr>
          <w:iCs/>
          <w:i/>
        </w:rPr>
        <w:t xml:space="preserve">(Chart Placeholder: Bar graph showing growth in patents filed by Electronics Engineers in Mexico City from 2015-2023)</w:t>
      </w:r>
    </w:p>
    <w:bookmarkEnd w:id="26"/>
    <w:bookmarkStart w:id="27" w:name="conclusion-future-outlook"/>
    <w:p>
      <w:pPr>
        <w:pStyle w:val="Heading2"/>
      </w:pPr>
      <w:r>
        <w:t xml:space="preserve">Conclusion &amp; Future Outlook</w:t>
      </w:r>
    </w:p>
    <w:p>
      <w:pPr>
        <w:pStyle w:val="FirstParagraph"/>
      </w:pPr>
      <w:r>
        <w:t xml:space="preserve">The trajectory of Mexico City is intrinsically linked to the expertise of its Electronics Engineers. By addressing current infrastructure bottlenecks and fostering stronger ties between academia and industry, Mexico can solidify its status as a global leader in technological innovation.</w:t>
      </w:r>
    </w:p>
    <w:p>
      <w:pPr>
        <w:pStyle w:val="BodyText"/>
      </w:pPr>
      <w:r>
        <w:t xml:space="preserve">We recommend increased government incentives for local R&amp;D centers, enhanced educational programs focusing on practical skills in robotics and machine learning, and stricter regulations promoting sustainable electronic design practices. The future of Mexico City depends not only on physical construction but also on the invisible web of circuits that bind its communities together.</w:t>
      </w:r>
    </w:p>
    <w:bookmarkEnd w:id="27"/>
    <w:p>
      <w:pPr>
        <w:pStyle w:val="BodyText"/>
      </w:pPr>
      <w:r>
        <w:rPr>
          <w:bCs/>
          <w:b/>
        </w:rPr>
        <w:t xml:space="preserve">Acknowledgments:</w:t>
      </w:r>
    </w:p>
    <w:p>
      <w:pPr>
        <w:pStyle w:val="BodyText"/>
      </w:pPr>
      <w:r>
        <w:rPr>
          <w:iCs/>
          <w:i/>
        </w:rPr>
        <w:t xml:space="preserve">"Innovation happens where technology meets necessity."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Mexico City</dc:title>
  <dc:creator/>
  <dc:language>en</dc:language>
  <cp:keywords/>
  <dcterms:created xsi:type="dcterms:W3CDTF">2026-07-29T08:48:51Z</dcterms:created>
  <dcterms:modified xsi:type="dcterms:W3CDTF">2026-07-29T08:48:51Z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