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Netherlands</w:t>
      </w:r>
    </w:p>
    <w:p>
      <w:pPr>
        <w:pStyle w:val="FirstParagraph"/>
      </w:pPr>
      <w:r>
        <w:t xml:space="preserve">```html</w:t>
      </w:r>
    </w:p>
    <w:bookmarkStart w:id="20" w:name="X9b8760c6ba30c99c4a540ba2fde5e16edb2174b"/>
    <w:p>
      <w:pPr>
        <w:pStyle w:val="Heading1"/>
      </w:pPr>
      <w:r>
        <w:t xml:space="preserve">Poster Presentation: Electronics Engineering in the Netherlands</w:t>
      </w:r>
    </w:p>
    <w:p>
      <w:pPr>
        <w:pStyle w:val="FirstParagraph"/>
      </w:pPr>
      <w:r>
        <w:t xml:space="preserve">Advancements in Embedded Systems and IoT Infrastructure within the Netherlands Amsterdam Region</w:t>
      </w:r>
    </w:p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Senior Electronics Engineer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Electronics Engineering in the Netherlands</dc:title>
  <dc:creator/>
  <dc:language>en</dc:language>
  <cp:keywords/>
  <dcterms:created xsi:type="dcterms:W3CDTF">2026-09-24T19:17:17Z</dcterms:created>
  <dcterms:modified xsi:type="dcterms:W3CDTF">2026-09-24T19:17:17Z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