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Spain</w:t>
      </w:r>
      <w:r>
        <w:t xml:space="preserve"> </w:t>
      </w:r>
      <w:r>
        <w:t xml:space="preserve">Valencia</w:t>
      </w:r>
    </w:p>
    <w:bookmarkStart w:id="27" w:name="Xbb6f403d51607551fc116e902c26b8115b8a5b9"/>
    <w:p>
      <w:pPr>
        <w:pStyle w:val="Heading1"/>
      </w:pPr>
      <w:r>
        <w:t xml:space="preserve">Bridging Innovation and Tradition: The Electronics Engineer in Spain Valencia</w:t>
      </w:r>
    </w:p>
    <w:p>
      <w:pPr>
        <w:pStyle w:val="FirstParagraph"/>
      </w:pPr>
      <w:r>
        <w:rPr>
          <w:bCs/>
          <w:b/>
        </w:rPr>
        <w:t xml:space="preserve">A Poster Presentation Academic Document</w:t>
      </w:r>
    </w:p>
    <w:bookmarkStart w:id="20" w:name="Xcc10fc6259914760580f40425ef359085ae8d80"/>
    <w:p>
      <w:pPr>
        <w:pStyle w:val="Heading2"/>
      </w:pPr>
      <w:r>
        <w:t xml:space="preserve">The Intersection of Technology and Culture in Spain Valencia</w:t>
      </w:r>
    </w:p>
    <w:p>
      <w:pPr>
        <w:pStyle w:val="FirstParagraph"/>
      </w:pPr>
      <w:r>
        <w:t xml:space="preserve">This poster presentation explores the multifaceted role of an Electronics Engineer within the dynamic economic landscape of Spain, specifically focusing on Valencia. Historically known for its rich cultural heritage, maritime trade routes (La Fallas), and culinary excellence, Valencian society today stands at a technological crossroads. The modern</w:t>
      </w:r>
      <w:r>
        <w:t xml:space="preserve"> </w:t>
      </w:r>
      <w:r>
        <w:rPr>
          <w:bCs/>
          <w:b/>
        </w:rPr>
        <w:t xml:space="preserve">Electronics Engineer</w:t>
      </w:r>
      <w:r>
        <w:t xml:space="preserve"> </w:t>
      </w:r>
      <w:r>
        <w:t xml:space="preserve">is not merely a technician solving hardware problems; they are pivotal agents of digital transformation within the Iberian Peninsula's most vibrant coastal hubs. This document outlines how specialized electronic engineering expertise intersects with local industries in Spain to drive sustainable growth, smart city initiatives, and advanced manufacturing processes tailored uniquely for the Mediterranean climate and economy of Valencia.</w:t>
      </w:r>
    </w:p>
    <w:bookmarkEnd w:id="20"/>
    <w:bookmarkStart w:id="21" w:name="the-unique-context-of-spain-valencia"/>
    <w:p>
      <w:pPr>
        <w:pStyle w:val="Heading2"/>
      </w:pPr>
      <w:r>
        <w:t xml:space="preserve">The Unique Context of Spain Valencia</w:t>
      </w:r>
    </w:p>
    <w:p>
      <w:pPr>
        <w:pStyle w:val="FirstParagraph"/>
      </w:pPr>
      <w:r>
        <w:t xml:space="preserve">Unlike Madrid or Barcelona which dominate national finance, Spain's southeastern coast—centered around the province of Alicante and Castellón—is emerging as a specialized high-tech corridor. Known locally as the "Mediterranean Silicon Valley," this region boasts one of Europe's highest concentrations of telecommunications infrastructure companies, particularly in wireless communications (5G/6G research). The specific demands placed upon an</w:t>
      </w:r>
      <w:r>
        <w:t xml:space="preserve"> </w:t>
      </w:r>
      <w:r>
        <w:rPr>
          <w:bCs/>
          <w:b/>
        </w:rPr>
        <w:t xml:space="preserve">Electronics Engineer</w:t>
      </w:r>
      <w:r>
        <w:t xml:space="preserve"> </w:t>
      </w:r>
      <w:r>
        <w:t xml:space="preserve">operating here differ significantly from their counterparts elsewhere due to these concentrated clusters. Furthermore, the tourism-heavy nature of the Costa Blanca necessitates robust IoT (Internet of Things) solutions that must withstand salty coastal air and intense heat while maintaining energy efficiency.</w:t>
      </w:r>
    </w:p>
    <w:bookmarkEnd w:id="21"/>
    <w:bookmarkStart w:id="22" w:name="key-applications-in-modern-industry"/>
    <w:p>
      <w:pPr>
        <w:pStyle w:val="Heading2"/>
      </w:pPr>
      <w:r>
        <w:t xml:space="preserve">Key Applications in Modern Industry</w:t>
      </w:r>
    </w:p>
    <w:p>
      <w:pPr>
        <w:pStyle w:val="FirstParagraph"/>
      </w:pPr>
      <w:r>
        <w:t xml:space="preserve">The practical application of electronic engineering principles in Spain reveals three primary sectors driving innovation:</w:t>
      </w:r>
    </w:p>
    <w:p>
      <w:pPr>
        <w:numPr>
          <w:ilvl w:val="0"/>
          <w:numId w:val="1001"/>
        </w:numPr>
        <w:pStyle w:val="Compact"/>
      </w:pPr>
      <w:r>
        <w:t xml:space="preserve">Semiconductor Manufacturing (Microelectronics): Companies such as Infineon and STMicroelectronics have established significant fabrication plants (fabs) across this region. An</w:t>
      </w:r>
      <w:r>
        <w:t xml:space="preserve"> </w:t>
      </w:r>
      <w:r>
        <w:rPr>
          <w:bCs/>
          <w:b/>
        </w:rPr>
        <w:t xml:space="preserve">Electronics Engineer</w:t>
      </w:r>
      <w:r>
        <w:t xml:space="preserve"> </w:t>
      </w:r>
      <w:r>
        <w:t xml:space="preserve">here manages clean-room environments, designing photolithography systems critical for chip production.</w:t>
      </w:r>
    </w:p>
    <w:p>
      <w:pPr>
        <w:numPr>
          <w:ilvl w:val="0"/>
          <w:numId w:val="1001"/>
        </w:numPr>
        <w:pStyle w:val="Compact"/>
      </w:pPr>
      <w:r>
        <w:t xml:space="preserve">Renewable Energy Integration: With abundant sunlight along the Mediterranean coast, solar power generation is paramount. Engineers design smart inverters and grid management systems that integrate renewable sources into Spain's national electrical grid (Red Eléctrica de España).</w:t>
      </w:r>
    </w:p>
    <w:p>
      <w:pPr>
        <w:numPr>
          <w:ilvl w:val="0"/>
          <w:numId w:val="1001"/>
        </w:numPr>
        <w:pStyle w:val="Compact"/>
      </w:pPr>
      <w:r>
        <w:t xml:space="preserve">Agri-Tech Solutions: The Huerta de Valencia remains famous for producing citrus fruits worldwide. Modern agriculture relies heavily on sensor networks designed by electronics experts to monitor soil moisture, nutrient levels, and weather patterns in real-time.</w:t>
      </w:r>
    </w:p>
    <w:bookmarkEnd w:id="22"/>
    <w:bookmarkStart w:id="23" w:name="technological-environmental-challenges"/>
    <w:p>
      <w:pPr>
        <w:pStyle w:val="Heading2"/>
      </w:pPr>
      <w:r>
        <w:t xml:space="preserve">Technological &amp; Environmental Challenges</w:t>
      </w:r>
    </w:p>
    <w:p>
      <w:pPr>
        <w:pStyle w:val="FirstParagraph"/>
      </w:pPr>
      <w:r>
        <w:t xml:space="preserve">Working as an Electronics Engineer presents unique hurdles within this geographic context.</w:t>
      </w:r>
    </w:p>
    <w:p>
      <w:pPr>
        <w:numPr>
          <w:ilvl w:val="0"/>
          <w:numId w:val="1002"/>
        </w:numPr>
        <w:pStyle w:val="Compact"/>
      </w:pPr>
      <w:r>
        <w:t xml:space="preserve">Maintenance in Harsh Climates: Salt spray corrosion poses severe risks to outdoor sensors used in coastal cities like Torrevieja or Dénia. Engineers must develop advanced encapsulation techniques using specialized polymers.</w:t>
      </w:r>
    </w:p>
    <w:p>
      <w:pPr>
        <w:numPr>
          <w:ilvl w:val="0"/>
          <w:numId w:val="1002"/>
        </w:numPr>
        <w:pStyle w:val="Compact"/>
      </w:pPr>
      <w:r>
        <w:t xml:space="preserve">Legacy System Integration: Many traditional textile and ceramic factories require retrofitting with Industry 4.0 standards without disrupting existing workflows, requiring complex PCB redesigns and embedded system upgrades.</w:t>
      </w:r>
    </w:p>
    <w:bookmarkEnd w:id="23"/>
    <w:bookmarkStart w:id="24" w:name="conclusion"/>
    <w:p>
      <w:pPr>
        <w:pStyle w:val="Heading2"/>
      </w:pPr>
      <w:r>
        <w:t xml:space="preserve">Conclusion</w:t>
      </w:r>
    </w:p>
    <w:p>
      <w:pPr>
        <w:pStyle w:val="FirstParagraph"/>
      </w:pPr>
      <w:r>
        <w:t xml:space="preserve">The presence of an</w:t>
      </w:r>
      <w:r>
        <w:t xml:space="preserve"> </w:t>
      </w:r>
      <w:r>
        <w:rPr>
          <w:bCs/>
          <w:b/>
        </w:rPr>
        <w:t xml:space="preserve">Electronics Engineer</w:t>
      </w:r>
      <w:r>
        <w:t xml:space="preserve"> </w:t>
      </w:r>
      <w:r>
        <w:t xml:space="preserve">is essential for Spain's continued growth as a competitive player in European technology sectors. In Valencia specifically, where tradition meets cutting-edge science through events like the Fallas festival and technological hubs alike, engineers serve as vital connectors between physical infrastructure and digital capability. As global demand for sustainable tech increases, so too will opportunities for professionals skilled in both hardware design AND software integration within this vibrant Spanish province.</w:t>
      </w:r>
    </w:p>
    <w:bookmarkEnd w:id="24"/>
    <w:bookmarkStart w:id="25" w:name="references-further-reading"/>
    <w:p>
      <w:pPr>
        <w:pStyle w:val="Heading2"/>
      </w:pPr>
      <w:r>
        <w:t xml:space="preserve">References &amp; Further Reading</w:t>
      </w:r>
    </w:p>
    <w:p>
      <w:pPr>
        <w:pStyle w:val="FirstParagraph"/>
      </w:pPr>
      <w:r>
        <w:t xml:space="preserve">- European Commission Reports on Regional Innovation Strategies.</w:t>
      </w:r>
      <w:r>
        <w:t xml:space="preserve"> </w:t>
      </w:r>
      <w:r>
        <w:t xml:space="preserve">- IEEE Transactions on Circuits and Systems (Special Issue: Mediterranean Tech Hubs).</w:t>
      </w:r>
      <w:r>
        <w:t xml:space="preserve"> </w:t>
      </w:r>
      <w:r>
        <w:t xml:space="preserve">- Local Government Economic Development Plans for Comunitat Valenciana.</w:t>
      </w:r>
    </w:p>
    <w:bookmarkEnd w:id="25"/>
    <w:bookmarkStart w:id="26" w:name="contact-details"/>
    <w:p>
      <w:pPr>
        <w:pStyle w:val="Heading2"/>
      </w:pPr>
      <w:r>
        <w:t xml:space="preserve">Contact Details</w:t>
      </w:r>
    </w:p>
    <w:p>
      <w:pPr>
        <w:pStyle w:val="FirstParagraph"/>
      </w:pPr>
      <w:r>
        <w:t xml:space="preserve">For further inquiries regarding this presentation or collaborations with leading universities in Valencia such as Universitat Politècnica de València (UPV), please contact our academic liaison office.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Electronics Engineer in Spain Valencia</dc:title>
  <dc:creator/>
  <dc:language>en</dc:language>
  <cp:keywords/>
  <dcterms:created xsi:type="dcterms:W3CDTF">2026-07-29T08:14:48Z</dcterms:created>
  <dcterms:modified xsi:type="dcterms:W3CDTF">2026-07-29T08:14:48Z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