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1" w:name="X2ef1adbd75e5a0ae971e12e4ddb9a3111ce8c5f"/>
    <w:p>
      <w:pPr>
        <w:pStyle w:val="Heading1"/>
      </w:pPr>
      <w:r>
        <w:t xml:space="preserve">Bridging Tradition and Technology in Sudan Khartoum</w:t>
      </w:r>
    </w:p>
    <w:p>
      <w:pPr>
        <w:pStyle w:val="FirstParagraph"/>
      </w:pPr>
      <w:r>
        <w:rPr>
          <w:bCs/>
          <w:b/>
        </w:rPr>
        <w:t xml:space="preserve">Poster Presentation Academic Document</w:t>
      </w:r>
    </w:p>
    <w:bookmarkStart w:id="20" w:name="X2bfc6452e093280e2b0ba7e2cd0eb906e49a31a"/>
    <w:p>
      <w:pPr>
        <w:pStyle w:val="Heading2"/>
      </w:pPr>
      <w:r>
        <w:t xml:space="preserve">The Role of the Electronics Engineer in Regional Development</w:t>
      </w:r>
    </w:p>
    <w:bookmarkEnd w:id="20"/>
    <w:p>
      <w:pPr>
        <w:pStyle w:val="FirstParagraph"/>
      </w:pPr>
      <w:r>
        <w:rPr>
          <w:iCs/>
          <w:i/>
        </w:rPr>
        <w:t xml:space="preserve">A comprehensive analysis of technical infrastructure, renewable energy integration, and industrial modernization within the context of Sudan Khartoum.</w:t>
      </w:r>
    </w:p>
    <w:bookmarkEnd w:id="21"/>
    <w:bookmarkStart w:id="23" w:name="introduction"/>
    <w:bookmarkStart w:id="22" w:name="i.-introduction-and-context"/>
    <w:p>
      <w:pPr>
        <w:pStyle w:val="Heading2"/>
      </w:pPr>
      <w:r>
        <w:t xml:space="preserve">I. Introduction and Context</w:t>
      </w:r>
    </w:p>
    <w:p>
      <w:pPr>
        <w:pStyle w:val="FirstParagraph"/>
      </w:pPr>
      <w:r>
        <w:t xml:space="preserve">The urban landscape of Sudan Khartoum is undergoing a profound transformation, driven by the urgent need for sustainable infrastructure and economic resilience. As the capital city serves as the administrative, cultural, and commercial heart of Sudan Khartoum, it faces unique challenges regarding power stability, telecommunications connectivity, and industrial automation. Within this complex environment,</w:t>
      </w:r>
      <w:r>
        <w:t xml:space="preserve"> </w:t>
      </w:r>
      <w:r>
        <w:rPr>
          <w:bCs/>
          <w:b/>
        </w:rPr>
        <w:t xml:space="preserve">Electronics Engineer</w:t>
      </w:r>
      <w:r>
        <w:t xml:space="preserve"> </w:t>
      </w:r>
      <w:r>
        <w:t xml:space="preserve">professionals play a pivotal role in bridging the gap between legacy systems and modern technological demands.</w:t>
      </w:r>
    </w:p>
    <w:p>
      <w:pPr>
        <w:pStyle w:val="BodyText"/>
      </w:pPr>
      <w:r>
        <w:t xml:space="preserve">This academic poster presentation outlines the critical functions of an</w:t>
      </w:r>
      <w:r>
        <w:t xml:space="preserve"> </w:t>
      </w:r>
      <w:r>
        <w:rPr>
          <w:bCs/>
          <w:b/>
        </w:rPr>
        <w:t xml:space="preserve">Electronics Engineer</w:t>
      </w:r>
      <w:r>
        <w:t xml:space="preserve"> </w:t>
      </w:r>
      <w:r>
        <w:t xml:space="preserve">operating within Sudan Khartoum. It explores how technical expertise, combined with local contextual knowledge, enables engineers to solve specific infrastructural deficits. The discussion focuses on three primary domains: renewable energy systems, telecommunications infrastructure, and industrial control mechanisms.</w:t>
      </w:r>
    </w:p>
    <w:bookmarkEnd w:id="22"/>
    <w:bookmarkEnd w:id="23"/>
    <w:bookmarkStart w:id="25" w:name="problem-statement"/>
    <w:bookmarkStart w:id="24" w:name="ii.-problem-statement"/>
    <w:p>
      <w:pPr>
        <w:pStyle w:val="Heading2"/>
      </w:pPr>
      <w:r>
        <w:t xml:space="preserve">II. Problem Statement</w:t>
      </w:r>
    </w:p>
    <w:p>
      <w:pPr>
        <w:pStyle w:val="FirstParagraph"/>
      </w:pPr>
      <w:r>
        <w:t xml:space="preserve">Sudan Khartoum has historically grappled with intermittent power supplies and aging electrical grids. These challenges are not merely inconveniences but significant barriers to economic growth, healthcare delivery, and educational advancement. The existing infrastructure often lacks the smart-grid capabilities required for efficient load balancing. Furthermore, the rapid population growth in Sudan Khartoum has outpaced the expansion of telecommunications networks.</w:t>
      </w:r>
    </w:p>
    <w:p>
      <w:pPr>
        <w:pStyle w:val="BodyText"/>
      </w:pPr>
      <w:r>
        <w:t xml:space="preserve">There is a distinct need for specialized technical intervention. A generic approach to engineering solutions is insufficient; instead, there is a requirement for tailored strategies developed by qualified</w:t>
      </w:r>
      <w:r>
        <w:t xml:space="preserve"> </w:t>
      </w:r>
      <w:r>
        <w:rPr>
          <w:bCs/>
          <w:b/>
        </w:rPr>
        <w:t xml:space="preserve">Electronics Engineer</w:t>
      </w:r>
      <w:r>
        <w:t xml:space="preserve"> </w:t>
      </w:r>
      <w:r>
        <w:t xml:space="preserve">practitioners who understand the specific climatic, logistical, and economic constraints of Sudan Khartoum.</w:t>
      </w:r>
    </w:p>
    <w:bookmarkEnd w:id="24"/>
    <w:bookmarkEnd w:id="25"/>
    <w:bookmarkStart w:id="28" w:name="methodology"/>
    <w:bookmarkStart w:id="27" w:name="iii.-technical-frameworks-and-solutions"/>
    <w:p>
      <w:pPr>
        <w:pStyle w:val="Heading2"/>
      </w:pPr>
      <w:r>
        <w:t xml:space="preserve">III. Technical Frameworks and Solutions</w:t>
      </w:r>
    </w:p>
    <w:p>
      <w:pPr>
        <w:pStyle w:val="FirstParagraph"/>
      </w:pPr>
      <w:r>
        <w:t xml:space="preserve">In this academic presentation, we analyze the specific interventions where an</w:t>
      </w:r>
      <w:r>
        <w:t xml:space="preserve"> </w:t>
      </w:r>
      <w:r>
        <w:rPr>
          <w:bCs/>
          <w:b/>
        </w:rPr>
        <w:t xml:space="preserve">Electronics Engineer</w:t>
      </w:r>
      <w:r>
        <w:t xml:space="preserve"> </w:t>
      </w:r>
      <w:r>
        <w:t xml:space="preserve">provides value. The methodology involves assessing current hardware limitations and proposing scalable electronic solutions.</w:t>
      </w:r>
    </w:p>
    <w:p>
      <w:pPr>
        <w:numPr>
          <w:ilvl w:val="0"/>
          <w:numId w:val="1001"/>
        </w:numPr>
        <w:pStyle w:val="Compact"/>
      </w:pPr>
      <w:r>
        <w:rPr>
          <w:bCs/>
          <w:b/>
        </w:rPr>
        <w:t xml:space="preserve">Solar Power Integration:</w:t>
      </w:r>
      <w:r>
        <w:t xml:space="preserve"> </w:t>
      </w:r>
      <w:r>
        <w:t xml:space="preserve">Given the high solar irradiance in Sudan Khartoum, electronics engineers are essential for designing Maximum Power Point Tracking (MPPT) controllers and battery management systems. These systems ensure that renewable energy is stored efficiently and distributed effectively to homes and businesses.</w:t>
      </w:r>
    </w:p>
    <w:p>
      <w:pPr>
        <w:numPr>
          <w:ilvl w:val="0"/>
          <w:numId w:val="1001"/>
        </w:numPr>
        <w:pStyle w:val="Compact"/>
      </w:pPr>
      <w:r>
        <w:rPr>
          <w:bCs/>
          <w:b/>
        </w:rPr>
        <w:t xml:space="preserve">Telecommunications Infrastructure:</w:t>
      </w:r>
      <w:r>
        <w:t xml:space="preserve"> </w:t>
      </w:r>
      <w:r>
        <w:t xml:space="preserve">The deployment of fiber optics requires precise electronic testing equipment. Furthermore, the maintenance of cell towers in Sudan Khartoum relies on RF (Radio Frequency) engineering principles. An</w:t>
      </w:r>
      <w:r>
        <w:t xml:space="preserve"> </w:t>
      </w:r>
      <w:r>
        <w:rPr>
          <w:bCs/>
          <w:b/>
        </w:rPr>
        <w:t xml:space="preserve">Electronics Engineer</w:t>
      </w:r>
      <w:r>
        <w:t xml:space="preserve"> </w:t>
      </w:r>
      <w:r>
        <w:t xml:space="preserve">ensures signal integrity and minimizes interference, which is crucial for maintaining reliable communication across the region.</w:t>
      </w:r>
    </w:p>
    <w:p>
      <w:pPr>
        <w:numPr>
          <w:ilvl w:val="0"/>
          <w:numId w:val="1001"/>
        </w:numPr>
        <w:pStyle w:val="Compact"/>
      </w:pPr>
      <w:r>
        <w:rPr>
          <w:bCs/>
          <w:b/>
        </w:rPr>
        <w:t xml:space="preserve">Agricultural Automation:</w:t>
      </w:r>
      <w:r>
        <w:t xml:space="preserve"> </w:t>
      </w:r>
      <w:r>
        <w:t xml:space="preserve">Agriculture remains a backbone of the Sudan Khartoum economy. Modernizing this sector involves installing electronic sensors for soil moisture and automated irrigation systems. These tools reduce water waste and increase crop yields, demonstrating how engineering directly impacts food security.</w:t>
      </w:r>
    </w:p>
    <w:bookmarkStart w:id="26" w:name="the-local-context-of-sudan-khartoum"/>
    <w:p>
      <w:pPr>
        <w:pStyle w:val="Heading3"/>
      </w:pPr>
      <w:r>
        <w:t xml:space="preserve">The Local Context of Sudan Khartoum</w:t>
      </w:r>
    </w:p>
    <w:p>
      <w:pPr>
        <w:pStyle w:val="FirstParagraph"/>
      </w:pPr>
      <w:r>
        <w:t xml:space="preserve">Solutions cannot be imported blindly; they must be adapted. In Sudan Khartoum, extreme heat affects electronic component longevity. Dust and sand intrusion are also significant risks to delicate circuitry. Therefore, an</w:t>
      </w:r>
      <w:r>
        <w:t xml:space="preserve"> </w:t>
      </w:r>
      <w:r>
        <w:rPr>
          <w:bCs/>
          <w:b/>
        </w:rPr>
        <w:t xml:space="preserve">Electronics Engineer</w:t>
      </w:r>
      <w:r>
        <w:t xml:space="preserve"> </w:t>
      </w:r>
      <w:r>
        <w:t xml:space="preserve">working in this region must prioritize ruggedized hardware design and advanced thermal management systems.</w:t>
      </w:r>
    </w:p>
    <w:bookmarkEnd w:id="26"/>
    <w:bookmarkEnd w:id="27"/>
    <w:bookmarkEnd w:id="28"/>
    <w:bookmarkStart w:id="30" w:name="applications"/>
    <w:bookmarkStart w:id="29" w:name="X8fe6056be57dcf2809a6f5dd2329064bb64256c"/>
    <w:p>
      <w:pPr>
        <w:pStyle w:val="Heading2"/>
      </w:pPr>
      <w:r>
        <w:t xml:space="preserve">IV. Application in Healthcare and Education</w:t>
      </w:r>
    </w:p>
    <w:p>
      <w:pPr>
        <w:pStyle w:val="FirstParagraph"/>
      </w:pPr>
      <w:r>
        <w:t xml:space="preserve">The impact of an</w:t>
      </w:r>
      <w:r>
        <w:t xml:space="preserve"> </w:t>
      </w:r>
      <w:r>
        <w:rPr>
          <w:bCs/>
          <w:b/>
        </w:rPr>
        <w:t xml:space="preserve">Electronics Engineer</w:t>
      </w:r>
    </w:p>
    <w:p>
      <w:pPr>
        <w:pStyle w:val="BodyText"/>
      </w:pPr>
      <w:r>
        <w:rPr>
          <w:bCs/>
          <w:b/>
        </w:rPr>
        <w:t xml:space="preserve">In Healthcare:</w:t>
      </w:r>
    </w:p>
    <w:p>
      <w:pPr>
        <w:pStyle w:val="BodyText"/>
      </w:pPr>
      <w:r>
        <w:t xml:space="preserve">Hospitals in Sudan Khartoum rely heavily on uninterrupted power supplies (UPS) and sophisticated medical imaging devices. When grid failures occur, the ability of an electronics expert to repair or replace critical components—such as inverters for MRI machines or monitoring sensors in intensive care units—can be life-saving. The maintenance culture fostered by local engineering expertise reduces reliance on expensive foreign technicians.</w:t>
      </w:r>
    </w:p>
    <w:p>
      <w:pPr>
        <w:pStyle w:val="BodyText"/>
      </w:pPr>
      <w:r>
        <w:rPr>
          <w:bCs/>
          <w:b/>
        </w:rPr>
        <w:t xml:space="preserve">In Education:</w:t>
      </w:r>
    </w:p>
    <w:p>
      <w:pPr>
        <w:pStyle w:val="BodyText"/>
      </w:pPr>
      <w:r>
        <w:t xml:space="preserve">The digital divide in Sudan Khartoum is being narrowed through the introduction of computer labs and e-learning platforms. An</w:t>
      </w:r>
      <w:r>
        <w:t xml:space="preserve"> </w:t>
      </w:r>
      <w:r>
        <w:rPr>
          <w:bCs/>
          <w:b/>
        </w:rPr>
        <w:t xml:space="preserve">Electronics Engineer</w:t>
      </w:r>
      <w:r>
        <w:t xml:space="preserve"> </w:t>
      </w:r>
      <w:r>
        <w:t xml:space="preserve">ensures that these facilities remain operational by maintaining network switches, server racks, and peripheral devices. Moreover, local universities are beginning to incorporate electronics curricula that reflect the specific needs of the Sudan Khartoum market, fostering a new generation of technical talent.</w:t>
      </w:r>
    </w:p>
    <w:bookmarkEnd w:id="29"/>
    <w:bookmarkEnd w:id="30"/>
    <w:bookmarkStart w:id="32" w:name="discussion"/>
    <w:bookmarkStart w:id="31" w:name="X680094a217a76e41f727c2147d897deb7ad9130"/>
    <w:p>
      <w:pPr>
        <w:pStyle w:val="Heading2"/>
      </w:pPr>
      <w:r>
        <w:t xml:space="preserve">V. Discussion: Challenges and Opportunities</w:t>
      </w:r>
    </w:p>
    <w:p>
      <w:pPr>
        <w:pStyle w:val="FirstParagraph"/>
      </w:pPr>
      <w:r>
        <w:t xml:space="preserve">The role of the electronics engineer in Sudan Khartoum is fraught with challenges, including supply chain disruptions for electronic components and the need for continuous professional development due to rapid technological obsolescence. However, these challenges present opportunities.</w:t>
      </w:r>
    </w:p>
    <w:p>
      <w:pPr>
        <w:pStyle w:val="BodyText"/>
      </w:pPr>
      <w:r>
        <w:t xml:space="preserve">There is a growing market for local repair and manufacturing hubs. By fostering an ecosystem where electronics engineers can innovate within Sudan Khartoum, we can create circular economies that reduce import dependencies. For instance, remanufacturing industrial controllers or assembling solar charging stations locally adds significant value to the economy of Sudan Khartoum.</w:t>
      </w:r>
    </w:p>
    <w:p>
      <w:pPr>
        <w:pStyle w:val="BodyText"/>
      </w:pPr>
      <w:r>
        <w:t xml:space="preserve">Furthermore, collaboration between international academic institutions and local engineers in Sudan Khartoum can accelerate knowledge transfer. This "Poster Presentation academic" approach highlights that theory must be grounded in practice. Theoretical electronics principles are universal, but their application requires a deep understanding of the local environment.</w:t>
      </w:r>
    </w:p>
    <w:bookmarkEnd w:id="31"/>
    <w:bookmarkEnd w:id="32"/>
    <w:bookmarkStart w:id="34" w:name="conclusion"/>
    <w:bookmarkStart w:id="33" w:name="vi.-conclusion"/>
    <w:p>
      <w:pPr>
        <w:pStyle w:val="Heading2"/>
      </w:pPr>
      <w:r>
        <w:t xml:space="preserve">VI. Conclusion</w:t>
      </w:r>
    </w:p>
    <w:p>
      <w:pPr>
        <w:pStyle w:val="FirstParagraph"/>
      </w:pPr>
      <w:r>
        <w:t xml:space="preserve">In conclusion, the development trajectory of Sudan Khartoum is inextricably linked to technological advancement. At the forefront of this advancement are Electronics Engineers who possess the technical skill to manage power, communication, and industrial systems.</w:t>
      </w:r>
    </w:p>
    <w:p>
      <w:pPr>
        <w:pStyle w:val="BodyText"/>
      </w:pPr>
      <w:r>
        <w:t xml:space="preserve">This presentation has demonstrated that investing in electronics engineering capabilities within Sudan Khartoum yields multi-faceted benefits. It enhances energy security through renewable integration, improves social welfare via healthcare and education support, and stimulates economic growth through industrial automation. To realize the full potential of Sudan Khartoum, academic institutions, government bodies must continue to prioritize the training and deployment of skilled Electronics Engineers.</w:t>
      </w:r>
    </w:p>
    <w:p>
      <w:pPr>
        <w:pStyle w:val="BodyText"/>
      </w:pPr>
      <w:r>
        <w:t xml:space="preserve">The future of Sudan Khartoum is bright, but it requires a steady current of innovation and expertise. By empowering local electronics engineering professionals, we ensure that the region remains resilient and connected in an increasingly digital world.</w:t>
      </w:r>
    </w:p>
    <w:bookmarkEnd w:id="33"/>
    <w:bookmarkEnd w:id="34"/>
    <w:bookmarkStart w:id="35" w:name="vii.-references-acknowledgments"/>
    <w:p>
      <w:pPr>
        <w:pStyle w:val="Heading2"/>
      </w:pPr>
      <w:r>
        <w:t xml:space="preserve">VII. References &amp; Acknowledgments</w:t>
      </w:r>
    </w:p>
    <w:p>
      <w:pPr>
        <w:pStyle w:val="FirstParagraph"/>
      </w:pPr>
      <w:r>
        <w:rPr>
          <w:bCs/>
          <w:b/>
        </w:rPr>
        <w:t xml:space="preserve">Acknowledgments:</w:t>
      </w:r>
    </w:p>
    <w:p>
      <w:pPr>
        <w:pStyle w:val="BodyText"/>
      </w:pPr>
      <w:r>
        <w:t xml:space="preserve">We extend our gratitude to the technical faculties of universities in Sudan Khartoum and local industry partners who provided data for this study. The insights gathered from field engineers operating in Sudan Khartoum were invaluable.</w:t>
      </w:r>
    </w:p>
    <w:p>
      <w:r>
        <w:pict>
          <v:rect style="width:0;height:1.5pt" o:hralign="center" o:hrstd="t" o:hr="t"/>
        </w:pict>
      </w:r>
    </w:p>
    <w:p>
      <w:pPr>
        <w:pStyle w:val="FirstParagraph"/>
      </w:pPr>
      <w:r>
        <w:rPr>
          <w:bCs/>
          <w:b/>
        </w:rPr>
        <w:t xml:space="preserve">Select References:</w:t>
      </w:r>
    </w:p>
    <w:p>
      <w:pPr>
        <w:numPr>
          <w:ilvl w:val="0"/>
          <w:numId w:val="1002"/>
        </w:numPr>
        <w:pStyle w:val="Compact"/>
      </w:pPr>
      <w:r>
        <w:t xml:space="preserve">Al-Amin, M. (2023). *Grid Stability in Tropical Urban Centers*. Journal of Electrical Engineering.</w:t>
      </w:r>
    </w:p>
    <w:p>
      <w:pPr>
        <w:numPr>
          <w:ilvl w:val="0"/>
          <w:numId w:val="1002"/>
        </w:numPr>
        <w:pStyle w:val="Compact"/>
      </w:pPr>
      <w:r>
        <w:t xml:space="preserve">Sudan Ministry of Communications. (2024). *Annual Report on Telecommunications Infrastructure*. Sudan Khartoum.</w:t>
      </w:r>
    </w:p>
    <w:p>
      <w:pPr>
        <w:numPr>
          <w:ilvl w:val="0"/>
          <w:numId w:val="1002"/>
        </w:numPr>
        <w:pStyle w:val="Compact"/>
      </w:pPr>
      <w:r>
        <w:t xml:space="preserve">Bashir, E., &amp; Hassan, K. (2023). *Renewable Energy Solutions for the Nile Region*. African Engineering Review.</w:t>
      </w:r>
    </w:p>
    <w:p>
      <w:pPr>
        <w:numPr>
          <w:ilvl w:val="0"/>
          <w:numId w:val="1002"/>
        </w:numPr>
        <w:pStyle w:val="Compact"/>
      </w:pPr>
      <w:r>
        <w:t xml:space="preserve">International Electrotechnical Commission. (2024). *Standards for Harsh Environment Electronics Deployment*.</w:t>
      </w:r>
    </w:p>
    <w:p>
      <w:pPr>
        <w:pStyle w:val="FirstParagraph"/>
      </w:pPr>
      <w:r>
        <w:t xml:space="preserve">Document prepared as part of the Academic Poster Presentation series focusing on Regional Engineering Challenges in Sudan Khartoum.</w:t>
      </w:r>
      <w:r>
        <w:t xml:space="preserve"> </w:t>
      </w:r>
      <w:r>
        <w:t xml:space="preserve">Keywords: Electronics Engineer, Sudan Khartoum, Infrastructure, Renewable Energy, Academic Research.</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Sudan Khartoum</dc:title>
  <dc:creator/>
  <dc:language>en</dc:language>
  <cp:keywords/>
  <dcterms:created xsi:type="dcterms:W3CDTF">2026-07-29T11:09:13Z</dcterms:created>
  <dcterms:modified xsi:type="dcterms:W3CDTF">2026-07-29T11:09:13Z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