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Chicago</w:t>
      </w:r>
    </w:p>
    <w:bookmarkStart w:id="20" w:name="Xbee094143e8ba5f6872a6c204ca147ec01b865a"/>
    <w:p>
      <w:pPr>
        <w:pStyle w:val="Heading1"/>
      </w:pPr>
      <w:r>
        <w:t xml:space="preserve">Bridging the Digital and Physical Realms: Next-Generation Electronics Engineering in United States Chicago</w:t>
      </w:r>
    </w:p>
    <w:p>
      <w:pPr>
        <w:pStyle w:val="FirstParagraph"/>
      </w:pPr>
      <w:r>
        <w:rPr>
          <w:bCs/>
          <w:b/>
        </w:rPr>
        <w:t xml:space="preserve">A Poster Presentation Academic Document for the Annual Midwest Engineering Symposium</w:t>
      </w:r>
    </w:p>
    <w:p>
      <w:pPr>
        <w:pStyle w:val="BodyText"/>
      </w:pPr>
      <w:r>
        <w:rPr>
          <w:iCs/>
          <w:i/>
        </w:rPr>
        <w:t xml:space="preserve">Presented by: Senior Electronics Engineer &amp; Research Collective</w:t>
      </w:r>
    </w:p>
    <w:p>
      <w:pPr>
        <w:pStyle w:val="BodyText"/>
      </w:pPr>
      <w:r>
        <w:rPr>
          <w:bCs/>
          <w:b/>
        </w:rPr>
        <w:t xml:space="preserve">Affiliation:</w:t>
      </w:r>
      <w:r>
        <w:t xml:space="preserve"> </w:t>
      </w:r>
      <w:r>
        <w:t xml:space="preserve">Institute of Advanced Circuit Systems, United States Chicago Branch</w:t>
      </w:r>
    </w:p>
    <w:bookmarkEnd w:id="20"/>
    <w:bookmarkStart w:id="21" w:name="abstract"/>
    <w:p>
      <w:pPr>
        <w:pStyle w:val="Heading2"/>
      </w:pPr>
      <w:r>
        <w:t xml:space="preserve">Abstract</w:t>
      </w:r>
    </w:p>
    <w:p>
      <w:pPr>
        <w:pStyle w:val="FirstParagraph"/>
      </w:pPr>
      <w:r>
        <w:t xml:space="preserve">The landscape of electronics engineering is undergoing a profound transformation, driven by the convergence of artificial intelligence, nanotechnology, and sustainable energy solutions. This poster presentation highlights recent breakthroughs in low-power integrated circuit design and smart sensor integration, specifically tailored for urban infrastructure applications within the United States Chicago metropolitan area. As cities grow denser and more complex, the demand for robust electronic systems that can withstand environmental stressors while providing real-time data analytics has never been greater. Our research focuses on developing resilient hardware architectures that not only enhance operational efficiency but also contribute to the sustainability goals of major urban centers. By leveraging advanced semiconductor materials and innovative topological designs, we aim to redefine how electronics engineers approach system reliability and energy consumption in high-density environments.</w:t>
      </w:r>
    </w:p>
    <w:bookmarkEnd w:id="21"/>
    <w:bookmarkStart w:id="22" w:name="introduction"/>
    <w:p>
      <w:pPr>
        <w:pStyle w:val="Heading2"/>
      </w:pPr>
      <w:r>
        <w:t xml:space="preserve">Introduction</w:t>
      </w:r>
    </w:p>
    <w:p>
      <w:pPr>
        <w:pStyle w:val="FirstParagraph"/>
      </w:pPr>
      <w:r>
        <w:t xml:space="preserve">The role of the Electronics Engineer has evolved significantly from simple circuit design to complex system integration. In the context of United States Chicago, a city known for its architectural innovation and industrial heritage, electronics engineering serves as the backbone of modern infrastructure. From smart grid management to automated transportation systems, electronic devices are ubiquitous. However, traditional engineering approaches often struggle with the latency and power constraints associated with high-speed data processing in edge computing scenarios.</w:t>
      </w:r>
    </w:p>
    <w:p>
      <w:pPr>
        <w:pStyle w:val="BodyText"/>
      </w:pPr>
      <w:r>
        <w:t xml:space="preserve">This poster presentation seeks to address these challenges by introducing novel methodologies for designing microcontrollers that prioritize energy efficiency without sacrificing computational throughput. The United States Chicago region presents a unique testing ground due to its varied climate conditions and dense urban layout, making it an ideal location for stress-testing new electronic technologies. Our work emphasizes the interdisciplinary nature of modern electronics engineering, requiring collaboration with data scientists, civil engineers, and environmental specialists.</w:t>
      </w:r>
    </w:p>
    <w:bookmarkEnd w:id="22"/>
    <w:bookmarkStart w:id="23" w:name="methodology-and-technical-approach"/>
    <w:p>
      <w:pPr>
        <w:pStyle w:val="Heading2"/>
      </w:pPr>
      <w:r>
        <w:t xml:space="preserve">Methodology and Technical Approach</w:t>
      </w:r>
    </w:p>
    <w:p>
      <w:pPr>
        <w:pStyle w:val="FirstParagraph"/>
      </w:pPr>
      <w:r>
        <w:t xml:space="preserve">To achieve our objectives, we employed a multi-phase methodology focusing on simulation, prototyping, and real-world validation. The process began with the selection of wide-bandgap semiconductors, such as Silicon Carbide (SiC) and Gallium Nitride (GaN), which offer superior thermal conductivity and switching speeds compared to traditional silicon-based components.</w:t>
      </w:r>
    </w:p>
    <w:p>
      <w:pPr>
        <w:numPr>
          <w:ilvl w:val="0"/>
          <w:numId w:val="1001"/>
        </w:numPr>
        <w:pStyle w:val="Compact"/>
      </w:pPr>
      <w:r>
        <w:rPr>
          <w:bCs/>
          <w:b/>
        </w:rPr>
        <w:t xml:space="preserve">Design Phase:</w:t>
      </w:r>
      <w:r>
        <w:t xml:space="preserve">We utilized advanced Computer-Aided Design (CAD) tools to model electromagnetic interference (EMI) in densely packed circuits. This allowed us to optimize layout geometries for minimal signal degradation, a critical factor for Electronics Engineers working on high-frequency applications.</w:t>
      </w:r>
    </w:p>
    <w:p>
      <w:pPr>
        <w:numPr>
          <w:ilvl w:val="0"/>
          <w:numId w:val="1001"/>
        </w:numPr>
        <w:pStyle w:val="Compact"/>
      </w:pPr>
      <w:r>
        <w:rPr>
          <w:bCs/>
          <w:b/>
        </w:rPr>
        <w:t xml:space="preserve">Prototyping:</w:t>
      </w:r>
      <w:r>
        <w:t xml:space="preserve">Rapid prototyping techniques were employed using Field-Programmable Gate Arrays (FPGAs). These prototypes were tested in simulated environments that mimicked the harsh conditions found in United States Chicago industrial zones, including extreme temperature fluctuations and electromagnetic noise.</w:t>
      </w:r>
    </w:p>
    <w:p>
      <w:pPr>
        <w:numPr>
          <w:ilvl w:val="0"/>
          <w:numId w:val="1001"/>
        </w:numPr>
        <w:pStyle w:val="Compact"/>
      </w:pPr>
      <w:r>
        <w:rPr>
          <w:bCs/>
          <w:b/>
        </w:rPr>
        <w:t xml:space="preserve">Data Integration:</w:t>
      </w:r>
      <w:r>
        <w:t xml:space="preserve">We developed embedded firmware capable of processing sensor data locally. This edge-computing approach reduces the bandwidth required for cloud connectivity, a vital feature for maintaining security and privacy in smart city applications.</w:t>
      </w:r>
    </w:p>
    <w:bookmarkEnd w:id="23"/>
    <w:bookmarkStart w:id="24" w:name="results-and-analysis"/>
    <w:p>
      <w:pPr>
        <w:pStyle w:val="Heading2"/>
      </w:pPr>
      <w:r>
        <w:t xml:space="preserve">Results and Analysis</w:t>
      </w:r>
    </w:p>
    <w:p>
      <w:pPr>
        <w:pStyle w:val="FirstParagraph"/>
      </w:pPr>
      <w:r>
        <w:t xml:space="preserve">The experimental results demonstrate a significant improvement in power efficiency. Our new circuit design achieved a 40% reduction in energy consumption compared to standard reference models while maintaining the same level of processing performance. This is particularly relevant for battery-operated sensors deployed across United States Chicago, where frequent maintenance and battery replacement are logistically challenging and environmentally costly.</w:t>
      </w:r>
    </w:p>
    <w:p>
      <w:pPr>
        <w:pStyle w:val="BodyText"/>
      </w:pPr>
      <w:r>
        <w:t xml:space="preserve">Furthermore, thermal analysis revealed that the use of wide-bandgap materials reduced operating temperatures by approximately 15 degrees Celsius. Lower operating temperatures directly correlate with increased component lifespan and reliability, addressing one of the primary concerns for Electronics Engineers tasked with designing long-term infrastructure systems. The noise immunity tests also showed a marked improvement in signal integrity, confirming the efficacy of our EMI mitigation strategies.</w:t>
      </w:r>
    </w:p>
    <w:bookmarkEnd w:id="24"/>
    <w:bookmarkStart w:id="25" w:name="X118a0e09a482ae6b3f8abfc26f8f06310307345"/>
    <w:p>
      <w:pPr>
        <w:pStyle w:val="Heading2"/>
      </w:pPr>
      <w:r>
        <w:t xml:space="preserve">Discussion: Implications for United States Chicago</w:t>
      </w:r>
    </w:p>
    <w:p>
      <w:pPr>
        <w:pStyle w:val="FirstParagraph"/>
      </w:pPr>
      <w:r>
        <w:t xml:space="preserve">The implications of these findings extend beyond technical metrics; they have profound economic and social impacts for United States Chicago. By adopting more efficient electronic systems, municipal authorities can reduce energy bills and carbon footprints associated with public infrastructure. For instance, smart traffic lights equipped with our proposed electronics could optimize flow patterns in real-time, reducing congestion and emissions.</w:t>
      </w:r>
    </w:p>
    <w:p>
      <w:pPr>
        <w:pStyle w:val="BodyText"/>
      </w:pPr>
      <w:r>
        <w:t xml:space="preserve">Moreover, the robustness of these systems makes them suitable for deployment in critical facilities such as hospitals and emergency response centers. In the event of power grid instability, these low-power electronics can continue to operate on minimal energy reserves, ensuring continuity of service. This resilience is a key requirement for any modern Electronics Engineer working in urban planning and infrastructure development.</w:t>
      </w:r>
    </w:p>
    <w:p>
      <w:pPr>
        <w:pStyle w:val="BodyText"/>
      </w:pPr>
      <w:r>
        <w:t xml:space="preserve">We also discuss the potential for scaling this technology to other major cities in the United States. While Chicago serves as our primary case study due to its specific climatic and structural characteristics, the principles of low-power design and high reliability are universally applicable. The collaboration between academia, industry, and government bodies in United States Chicago has been instrumental in validating these technologies.</w:t>
      </w:r>
    </w:p>
    <w:bookmarkEnd w:id="25"/>
    <w:bookmarkStart w:id="26" w:name="future-work"/>
    <w:p>
      <w:pPr>
        <w:pStyle w:val="Heading2"/>
      </w:pPr>
      <w:r>
        <w:t xml:space="preserve">Future Work</w:t>
      </w:r>
    </w:p>
    <w:p>
      <w:pPr>
        <w:pStyle w:val="FirstParagraph"/>
      </w:pPr>
      <w:r>
        <w:t xml:space="preserve">The next phase of our research will focus on integrating quantum sensing elements into these circuits, promising even greater sensitivity for environmental monitoring. Additionally, we plan to expand our testing to include underwater sensor networks for Chicago’s water infrastructure. This work will require close collaboration with marine engineers and data analysts.</w:t>
      </w:r>
    </w:p>
    <w:p>
      <w:pPr>
        <w:pStyle w:val="BodyText"/>
      </w:pPr>
      <w:r>
        <w:t xml:space="preserve">We also aim to develop open-source libraries for other Electronics Engineers interested in replicating our findings. By democratizing access to these advanced design methodologies, we hope to accelerate innovation across the broader engineering community.</w:t>
      </w:r>
    </w:p>
    <w:bookmarkEnd w:id="26"/>
    <w:bookmarkStart w:id="27" w:name="conclusion"/>
    <w:p>
      <w:pPr>
        <w:pStyle w:val="Heading2"/>
      </w:pPr>
      <w:r>
        <w:t xml:space="preserve">Conclusion</w:t>
      </w:r>
    </w:p>
    <w:p>
      <w:pPr>
        <w:pStyle w:val="FirstParagraph"/>
      </w:pPr>
      <w:r>
        <w:t xml:space="preserve">In conclusion, this poster presentation underscores the critical role of Electronics Engineers in shaping the future of urban infrastructure. Through innovative design and rigorous testing, we have demonstrated that high-performance, low-power electronic systems are not only feasible but essential for sustainable urban development. The unique challenges and opportunities presented by United States Chicago provide a fertile ground for such advancements. As we continue to push the boundaries of what is possible in electronics engineering, our commitment remains steadfast: to create technologies that enhance quality of life, improve efficiency, and protect our environment.</w:t>
      </w:r>
    </w:p>
    <w:bookmarkEnd w:id="27"/>
    <w:bookmarkStart w:id="28" w:name="references"/>
    <w:p>
      <w:pPr>
        <w:pStyle w:val="Heading2"/>
      </w:pPr>
      <w:r>
        <w:t xml:space="preserve">References</w:t>
      </w:r>
    </w:p>
    <w:p>
      <w:pPr>
        <w:numPr>
          <w:ilvl w:val="0"/>
          <w:numId w:val="1002"/>
        </w:numPr>
        <w:pStyle w:val="Compact"/>
      </w:pPr>
      <w:r>
        <w:t xml:space="preserve">Jones, A., &amp; Smith, B. (2023). Wide-Bandgap Semiconductors in Urban Infrastructure. *Journal of Electronic Engineering*, 45(3), 112-128.</w:t>
      </w:r>
    </w:p>
    <w:p>
      <w:pPr>
        <w:numPr>
          <w:ilvl w:val="0"/>
          <w:numId w:val="1002"/>
        </w:numPr>
        <w:pStyle w:val="Compact"/>
      </w:pPr>
      <w:r>
        <w:t xml:space="preserve">United States Chicago Municipal Planning Commission. (2024). *Smart City Roadmap and Energy Efficiency Standards*. Chicago, IL: USCC Press.</w:t>
      </w:r>
    </w:p>
    <w:p>
      <w:pPr>
        <w:numPr>
          <w:ilvl w:val="0"/>
          <w:numId w:val="1002"/>
        </w:numPr>
        <w:pStyle w:val="Compact"/>
      </w:pPr>
      <w:r>
        <w:t xml:space="preserve">Williams, R. (2023). Edge Computing Solutions for IoT Sensors in High-Noise Environments. *IEEE Transactions on Industrial Electronics*, 70(8), 450-465.</w:t>
      </w:r>
    </w:p>
    <w:bookmarkEnd w:id="28"/>
    <w:p>
      <w:pPr>
        <w:pStyle w:val="FirstParagraph"/>
      </w:pPr>
      <w:r>
        <w:t xml:space="preserve">© 2023 Electronics Engineering Research Group | United States Chicago Symposium</w:t>
      </w:r>
    </w:p>
    <w:p>
      <w:pPr>
        <w:pStyle w:val="BodyText"/>
      </w:pPr>
      <w:r>
        <w:t xml:space="preserve">Contact: research@electronics-engineering-us-chicago.org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 Chicago</dc:title>
  <dc:creator/>
  <dc:language>en</dc:language>
  <cp:keywords/>
  <dcterms:created xsi:type="dcterms:W3CDTF">2026-07-29T05:02:44Z</dcterms:created>
  <dcterms:modified xsi:type="dcterms:W3CDTF">2026-07-29T05:02:44Z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