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30" w:name="X6b77e9448fd487ff404b6e553258c715997a2d3"/>
    <w:p>
      <w:pPr>
        <w:pStyle w:val="Heading1"/>
      </w:pPr>
      <w:r>
        <w:t xml:space="preserve">Sustainable Urban Water Management and Climate Resilience:</w:t>
      </w:r>
      <w:r>
        <w:br/>
      </w:r>
      <w:r>
        <w:t xml:space="preserve">The Role of the Environmental Engineer in Argentina, Buenos Aires</w:t>
      </w:r>
    </w:p>
    <w:p>
      <w:pPr>
        <w:pStyle w:val="FirstParagraph"/>
      </w:pPr>
      <w:r>
        <w:rPr>
          <w:bCs/>
          <w:b/>
        </w:rPr>
        <w:t xml:space="preserve">Presentation by:</w:t>
      </w:r>
      <w:r>
        <w:t xml:space="preserve"> </w:t>
      </w:r>
      <w:r>
        <w:t xml:space="preserve">Dr. Elena Rodriguez, Senior Environmental Engineer</w:t>
      </w:r>
      <w:r>
        <w:br/>
      </w:r>
      <w:r>
        <w:rPr>
          <w:bCs/>
          <w:b/>
        </w:rPr>
        <w:t xml:space="preserve">Institution:</w:t>
      </w:r>
      <w:r>
        <w:t xml:space="preserve"> </w:t>
      </w:r>
      <w:r>
        <w:t xml:space="preserve">University of Buenos Aires (UBA) &amp; National Scientific and Technical Research Council (CONICET)</w:t>
      </w:r>
      <w:r>
        <w:br/>
      </w:r>
      <w:r>
        <w:rPr>
          <w:bCs/>
          <w:b/>
        </w:rPr>
        <w:t xml:space="preserve">Date:</w:t>
      </w:r>
      <w:r>
        <w:t xml:space="preserve"> </w:t>
      </w:r>
      <w:r>
        <w:t xml:space="preserve">October 2023 | **Location:** Argentina, Buenos Aires</w:t>
      </w:r>
    </w:p>
    <w:bookmarkStart w:id="20" w:name="abstract"/>
    <w:p>
      <w:pPr>
        <w:pStyle w:val="Heading2"/>
      </w:pPr>
      <w:r>
        <w:t xml:space="preserve">Abstract</w:t>
      </w:r>
    </w:p>
    <w:p>
      <w:pPr>
        <w:pStyle w:val="FirstParagraph"/>
      </w:pPr>
      <w:r>
        <w:t xml:space="preserve">Buenos Aires, the capital of Argentina, faces unprecedented environmental challenges driven by rapid urbanization, climate change impacts on the Rio de la Plata estuary, and aging infrastructure. This poster presentation highlights the critical role of the Environmental Engineer in mitigating these risks. We analyze current water quality metrics in Buenos Aires urban districts and propose integrated solutions for stormwater management. The study emphasizes that effective environmental engineering strategies are not merely technical requirements but essential tools for public health preservation and ecological sustainability in Argentina’s economic hub.</w:t>
      </w:r>
    </w:p>
    <w:bookmarkEnd w:id="20"/>
    <w:bookmarkStart w:id="21" w:name="introduction-context"/>
    <w:p>
      <w:pPr>
        <w:pStyle w:val="Heading2"/>
      </w:pPr>
      <w:r>
        <w:t xml:space="preserve">1. Introduction &amp; Context</w:t>
      </w:r>
    </w:p>
    <w:p>
      <w:pPr>
        <w:pStyle w:val="FirstParagraph"/>
      </w:pPr>
      <w:r>
        <w:rPr>
          <w:bCs/>
          <w:b/>
        </w:rPr>
        <w:t xml:space="preserve">The Challenge in Buenos Aires:</w:t>
      </w:r>
    </w:p>
    <w:p>
      <w:pPr>
        <w:pStyle w:val="BodyText"/>
      </w:pPr>
      <w:r>
        <w:t xml:space="preserve">Buenos Aires is characterized by a flat topography and high population density, making it highly susceptible to flooding and water contamination. The city’s drainage system, largely combined (sanitary sewage and stormwater), struggles during heavy rainfall events common in the Rio de la Plata basin. For the Environmental Engineer working in Argentina, these local conditions require specialized adaptation of global best practices.</w:t>
      </w:r>
    </w:p>
    <w:p>
      <w:pPr>
        <w:pStyle w:val="BodyText"/>
      </w:pPr>
      <w:r>
        <w:rPr>
          <w:bCs/>
          <w:b/>
        </w:rPr>
        <w:t xml:space="preserve">Why It Matters:</w:t>
      </w:r>
    </w:p>
    <w:p>
      <w:pPr>
        <w:numPr>
          <w:ilvl w:val="0"/>
          <w:numId w:val="1001"/>
        </w:numPr>
        <w:pStyle w:val="Compact"/>
      </w:pPr>
      <w:r>
        <w:rPr>
          <w:bCs/>
          <w:b/>
        </w:rPr>
        <w:t xml:space="preserve">Public Health:</w:t>
      </w:r>
      <w:r>
        <w:t xml:space="preserve"> </w:t>
      </w:r>
      <w:r>
        <w:t xml:space="preserve">Contamination from untreated sewage poses significant health risks to residents.</w:t>
      </w:r>
    </w:p>
    <w:p>
      <w:pPr>
        <w:numPr>
          <w:ilvl w:val="0"/>
          <w:numId w:val="1001"/>
        </w:numPr>
        <w:pStyle w:val="Compact"/>
      </w:pPr>
      <w:r>
        <w:rPr>
          <w:bCs/>
          <w:b/>
        </w:rPr>
        <w:t xml:space="preserve">Economic Impact:</w:t>
      </w:r>
    </w:p>
    <w:p>
      <w:pPr>
        <w:numPr>
          <w:ilvl w:val="0"/>
          <w:numId w:val="1001"/>
        </w:numPr>
        <w:pStyle w:val="Compact"/>
      </w:pPr>
      <w:r>
        <w:t xml:space="preserve">Ecosystem Integrity:The Rio de la Plata is a unique brackish estuary ecosystem, requiring precise engineering interventions to prevent further degradation.</w:t>
      </w:r>
    </w:p>
    <w:bookmarkEnd w:id="21"/>
    <w:bookmarkStart w:id="22" w:name="problem-statement"/>
    <w:p>
      <w:pPr>
        <w:pStyle w:val="Heading2"/>
      </w:pPr>
      <w:r>
        <w:t xml:space="preserve">2. Problem Statement</w:t>
      </w:r>
    </w:p>
    <w:p>
      <w:pPr>
        <w:pStyle w:val="FirstParagraph"/>
      </w:pPr>
      <w:r>
        <w:t xml:space="preserve">The core issue facing Buenos Aires is the inability of existing infrastructure to handle increasing volumes of stormwater due to climate variability. Furthermore, industrial discharge and informal settlements often bypass proper treatment protocols. The Environmental Engineer must navigate these complex socio-technical landscapes to implement effective remediation strategies.</w:t>
      </w:r>
    </w:p>
    <w:bookmarkEnd w:id="22"/>
    <w:bookmarkStart w:id="23" w:name="methodological-approach"/>
    <w:p>
      <w:pPr>
        <w:pStyle w:val="Heading2"/>
      </w:pPr>
      <w:r>
        <w:t xml:space="preserve">3. Methodological Approach</w:t>
      </w:r>
    </w:p>
    <w:p>
      <w:pPr>
        <w:pStyle w:val="FirstParagraph"/>
      </w:pPr>
      <w:r>
        <w:t xml:space="preserve">This research employs a mixed-methods approach, combining hydrological modeling with on-site environmental auditing. Key steps include:</w:t>
      </w:r>
    </w:p>
    <w:p>
      <w:pPr>
        <w:numPr>
          <w:ilvl w:val="0"/>
          <w:numId w:val="1002"/>
        </w:numPr>
        <w:pStyle w:val="Compact"/>
      </w:pPr>
      <w:r>
        <w:rPr>
          <w:bCs/>
          <w:b/>
        </w:rPr>
        <w:t xml:space="preserve">Data Analysis:</w:t>
      </w:r>
    </w:p>
    <w:p>
      <w:pPr>
        <w:numPr>
          <w:ilvl w:val="0"/>
          <w:numId w:val="1002"/>
        </w:numPr>
        <w:pStyle w:val="Compact"/>
      </w:pPr>
      <w:r>
        <w:rPr>
          <w:bCs/>
          <w:b/>
        </w:rPr>
        <w:t xml:space="preserve">Modeling:</w:t>
      </w:r>
    </w:p>
    <w:bookmarkEnd w:id="23"/>
    <w:bookmarkStart w:id="24" w:name="Xea7cda78594b449a25c151f0fb46f77380b489e"/>
    <w:p>
      <w:pPr>
        <w:pStyle w:val="Heading2"/>
      </w:pPr>
      <w:r>
        <w:t xml:space="preserve">4. Proposed Environmental Engineering Solutions</w:t>
      </w:r>
    </w:p>
    <w:p>
      <w:pPr>
        <w:pStyle w:val="FirstParagraph"/>
      </w:pPr>
      <w:r>
        <w:t xml:space="preserve">To address the identified challenges, we propose three primary interventions tailored for Argentina:</w:t>
      </w:r>
    </w:p>
    <w:p>
      <w:pPr>
        <w:pStyle w:val="BodyText"/>
      </w:pPr>
      <w:r>
        <w:rPr>
          <w:bCs/>
          <w:b/>
        </w:rPr>
        <w:t xml:space="preserve">LID Implementation (Low Impact Development):</w:t>
      </w:r>
    </w:p>
    <w:p>
      <w:pPr>
        <w:pStyle w:val="BodyText"/>
      </w:pPr>
      <w:r>
        <w:t xml:space="preserve">Promotion of permeable pavements in new developments.</w:t>
      </w:r>
    </w:p>
    <w:p>
      <w:pPr>
        <w:pStyle w:val="BodyText"/>
      </w:pPr>
      <w:r>
        <w:t xml:space="preserve">Incorporation of green roofs and rain gardens in dense urban areas to reduce runoff volume.</w:t>
      </w:r>
    </w:p>
    <w:p>
      <w:pPr>
        <w:pStyle w:val="BodyText"/>
      </w:pPr>
      <w:r>
        <w:t xml:space="preserve">&lt;2)</w:t>
      </w:r>
      <w:r>
        <w:rPr>
          <w:bCs/>
          <w:b/>
        </w:rPr>
        <w:t xml:space="preserve">Advanced Wastewater Treatment:</w:t>
      </w:r>
    </w:p>
    <w:p>
      <w:pPr>
        <w:pStyle w:val="BodyText"/>
      </w:pPr>
      <w:r>
        <w:t xml:space="preserve">Retrofitting existing treatment plants in Buenos Aires with membrane bioreactor technology to ensure higher effluent quality before discharge into the estuary.Nature-Based Solutions:</w:t>
      </w:r>
    </w:p>
    <w:p>
      <w:pPr>
        <w:numPr>
          <w:ilvl w:val="0"/>
          <w:numId w:val="1003"/>
        </w:numPr>
        <w:pStyle w:val="Compact"/>
      </w:pPr>
      <w:r>
        <w:t xml:space="preserve">Restoration of wetlands along the Riachuelo River basin. This not only filters pollutants but also provides flood control buffers, a strategy highly relevant for Environmental Engineers in South America.</w:t>
      </w:r>
    </w:p>
    <w:bookmarkEnd w:id="24"/>
    <w:bookmarkStart w:id="25" w:name="implementation-challenges"/>
    <w:p>
      <w:pPr>
        <w:pStyle w:val="Heading2"/>
      </w:pPr>
      <w:r>
        <w:t xml:space="preserve">5. Implementation Challenges</w:t>
      </w:r>
    </w:p>
    <w:p>
      <w:pPr>
        <w:pStyle w:val="FirstParagraph"/>
      </w:pPr>
      <w:r>
        <w:t xml:space="preserve">The role of the Environmental Engineer in Buenos Aires is complicated by economic fluctuations and regulatory gaps. Securing funding for large-scale infrastructure projects in Argentina requires innovative financing models. Additionally, public awareness campaigns are essential to ensure community participation in waste separation and water conservation efforts.</w:t>
      </w:r>
    </w:p>
    <w:bookmarkEnd w:id="25"/>
    <w:bookmarkStart w:id="26" w:name="preliminary-results"/>
    <w:p>
      <w:pPr>
        <w:pStyle w:val="Heading2"/>
      </w:pPr>
      <w:r>
        <w:t xml:space="preserve">6. Preliminary Results</w:t>
      </w:r>
    </w:p>
    <w:p>
      <w:pPr>
        <w:pStyle w:val="FirstParagraph"/>
      </w:pPr>
      <w:r>
        <w:t xml:space="preserve">Pilot projects implementing LID techniques in select neighborhoods of Buenos Aires have shown a 30% reduction in peak runoff during moderate rain events. Water quality monitoring indicates improved dissolved oxygen levels in treated discharge zones compared to untreated areas.</w:t>
      </w:r>
    </w:p>
    <w:p>
      <w:pPr>
        <w:pStyle w:val="BodyText"/>
      </w:pPr>
      <w:r>
        <w:rPr>
          <w:bCs/>
          <w:b/>
        </w:rPr>
        <w:t xml:space="preserve">Data Insight:</w:t>
      </w:r>
    </w:p>
    <w:p>
      <w:pPr>
        <w:numPr>
          <w:ilvl w:val="0"/>
          <w:numId w:val="1004"/>
        </w:numPr>
        <w:pStyle w:val="Compact"/>
      </w:pPr>
      <w:r>
        <w:t xml:space="preserve">Turbidity reduced by 25% in treated zones.</w:t>
      </w:r>
    </w:p>
    <w:p>
      <w:pPr>
        <w:numPr>
          <w:ilvl w:val="0"/>
          <w:numId w:val="1004"/>
        </w:numPr>
        <w:pStyle w:val="Compact"/>
      </w:pPr>
      <w:r>
        <w:t xml:space="preserve">Flood frequency decreased by 15% over a two-year period.</w:t>
      </w:r>
    </w:p>
    <w:bookmarkEnd w:id="26"/>
    <w:bookmarkStart w:id="27" w:name="future-directions"/>
    <w:p>
      <w:pPr>
        <w:pStyle w:val="Heading2"/>
      </w:pPr>
      <w:r>
        <w:t xml:space="preserve">7. Future Directions</w:t>
      </w:r>
    </w:p>
    <w:p>
      <w:pPr>
        <w:pStyle w:val="FirstParagraph"/>
      </w:pPr>
      <w:r>
        <w:t xml:space="preserve">We aim to scale these pilot programs citywide. This will require collaboration between the local government of Buenos Aires, national agencies in Argentina, and private sector stakeholders. Further research will focus on the long-term carbon footprint reduction achieved through nature-based solutions.</w:t>
      </w:r>
    </w:p>
    <w:bookmarkEnd w:id="27"/>
    <w:bookmarkStart w:id="28" w:name="conclusion"/>
    <w:p>
      <w:pPr>
        <w:pStyle w:val="Heading2"/>
      </w:pPr>
      <w:r>
        <w:t xml:space="preserve">8. Conclusion</w:t>
      </w:r>
    </w:p>
    <w:p>
      <w:pPr>
        <w:pStyle w:val="FirstParagraph"/>
      </w:pPr>
      <w:r>
        <w:t xml:space="preserve">The Environmental Engineer plays a pivotal role in shaping the sustainable future of Buenos Aires and Argentina as a whole. By addressing the unique hydrological and urban challenges of Buenos Aires, we can enhance public health, protect the Rio de la Plata ecosystem, and ensure economic stability.</w:t>
      </w:r>
    </w:p>
    <w:p>
      <w:pPr>
        <w:pStyle w:val="BodyText"/>
      </w:pPr>
      <w:r>
        <w:rPr>
          <w:bCs/>
          <w:b/>
        </w:rPr>
        <w:t xml:space="preserve">Key Takeaway:</w:t>
      </w:r>
    </w:p>
    <w:p>
      <w:pPr>
        <w:numPr>
          <w:ilvl w:val="0"/>
          <w:numId w:val="1005"/>
        </w:numPr>
        <w:pStyle w:val="Compact"/>
      </w:pPr>
      <w:r>
        <w:t xml:space="preserve">Sustainable development in Argentina requires localized Environmental Engineering solutions.</w:t>
      </w:r>
    </w:p>
    <w:p>
      <w:pPr>
        <w:numPr>
          <w:ilvl w:val="0"/>
          <w:numId w:val="1005"/>
        </w:numPr>
        <w:pStyle w:val="Compact"/>
      </w:pPr>
      <w:r>
        <w:t xml:space="preserve">Buenos Aires serves as a critical case study for urban resilience in Latin America.</w:t>
      </w:r>
    </w:p>
    <w:bookmarkEnd w:id="28"/>
    <w:bookmarkStart w:id="29" w:name="contact-information"/>
    <w:p>
      <w:pPr>
        <w:pStyle w:val="Heading2"/>
      </w:pPr>
      <w:r>
        <w:t xml:space="preserve">Contact Information</w:t>
      </w:r>
    </w:p>
    <w:p>
      <w:pPr>
        <w:pStyle w:val="FirstParagraph"/>
      </w:pPr>
      <w:r>
        <w:rPr>
          <w:bCs/>
          <w:b/>
        </w:rPr>
        <w:t xml:space="preserve">Email:</w:t>
      </w:r>
      <w:r>
        <w:t xml:space="preserve"> </w:t>
      </w:r>
      <w:r>
        <w:t xml:space="preserve">e.rodriguez@uba.ar</w:t>
      </w:r>
      <w:r>
        <w:br/>
      </w:r>
      <w:r>
        <w:rPr>
          <w:bCs/>
          <w:b/>
        </w:rPr>
        <w:t xml:space="preserve">Institution:</w:t>
      </w:r>
      <w:r>
        <w:t xml:space="preserve"> </w:t>
      </w:r>
      <w:r>
        <w:t xml:space="preserve">UBA - Argentina</w:t>
      </w:r>
      <w:r>
        <w:br/>
      </w:r>
    </w:p>
    <w:p>
      <w:pPr>
        <w:pStyle w:val="BodyText"/>
      </w:pPr>
      <w:r>
        <w:t xml:space="preserve">Focus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Argentina and Buenos Aires</dc:title>
  <dc:creator/>
  <dc:language>en</dc:language>
  <cp:keywords/>
  <dcterms:created xsi:type="dcterms:W3CDTF">2026-07-29T03:03:47Z</dcterms:created>
  <dcterms:modified xsi:type="dcterms:W3CDTF">2026-07-29T03:03:47Z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