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1" w:name="Xbf67bcc96983c744804f24d5ed19c40d29c11ff"/>
    <w:p>
      <w:pPr>
        <w:pStyle w:val="Heading1"/>
      </w:pPr>
      <w:r>
        <w:t xml:space="preserve">Sustainable Water Management and Urban Resilience</w:t>
      </w:r>
    </w:p>
    <w:bookmarkStart w:id="20" w:name="Xa40409b4acf6f2b2b619ca5aeb93f6ac5d56202"/>
    <w:p>
      <w:pPr>
        <w:pStyle w:val="Heading2"/>
      </w:pPr>
      <w:r>
        <w:t xml:space="preserve">An Environmental Engineering Perspective for the Future of France Marseille</w:t>
      </w:r>
    </w:p>
    <w:bookmarkEnd w:id="20"/>
    <w:bookmarkEnd w:id="21"/>
    <w:p>
      <w:pPr>
        <w:pStyle w:val="FirstParagraph"/>
      </w:pPr>
      <w:r>
        <w:rPr>
          <w:bCs/>
          <w:b/>
        </w:rPr>
        <w:t xml:space="preserve">Presentation by:</w:t>
      </w:r>
      <w:r>
        <w:t xml:space="preserve"> </w:t>
      </w:r>
      <w:r>
        <w:t xml:space="preserve">[Your Name], PhD Candidate in Environmental Science</w:t>
      </w:r>
      <w:r>
        <w:br/>
      </w:r>
      <w:r>
        <w:rPr>
          <w:bCs/>
          <w:b/>
        </w:rPr>
        <w:t xml:space="preserve">Affiliation:</w:t>
      </w:r>
      <w:r>
        <w:t xml:space="preserve"> </w:t>
      </w:r>
      <w:r>
        <w:t xml:space="preserve">International Institute for Water Resources and Environmental Management</w:t>
      </w:r>
      <w:r>
        <w:br/>
      </w:r>
      <w:r>
        <w:rPr>
          <w:bCs/>
          <w:b/>
        </w:rPr>
        <w:t xml:space="preserve">Date:</w:t>
      </w:r>
      <w:r>
        <w:t xml:space="preserve"> </w:t>
      </w:r>
      <w:r>
        <w:t xml:space="preserve">October 2023 | **Location:** France Marseille</w:t>
      </w:r>
    </w:p>
    <w:bookmarkStart w:id="22" w:name="abstract"/>
    <w:p>
      <w:pPr>
        <w:pStyle w:val="Heading3"/>
      </w:pPr>
      <w:r>
        <w:t xml:space="preserve">Abstract</w:t>
      </w:r>
    </w:p>
    <w:p>
      <w:pPr>
        <w:pStyle w:val="FirstParagraph"/>
      </w:pPr>
      <w:r>
        <w:t xml:space="preserve">The rapid urbanization of coastal metropolitan areas presents unprecedented challenges for modern infrastructure and ecological sustainability. This poster presentation outlines a comprehensive study conducted specifically within the unique geographic and climatic context of</w:t>
      </w:r>
      <w:r>
        <w:t xml:space="preserve"> </w:t>
      </w:r>
      <w:r>
        <w:t xml:space="preserve">France Marseille</w:t>
      </w:r>
      <w:r>
        <w:t xml:space="preserve">. As one of the oldest continuously inhabited cities in Europe, Marseille faces distinct environmental pressures ranging from severe water scarcity due to its Mediterranean climate to high-density urban runoff issues. The primary objective of this research is to propose an integrated framework for</w:t>
      </w:r>
      <w:r>
        <w:t xml:space="preserve"> </w:t>
      </w:r>
      <w:r>
        <w:t xml:space="preserve">Environmental Engineer</w:t>
      </w:r>
      <w:r>
        <w:t xml:space="preserve"> </w:t>
      </w:r>
      <w:r>
        <w:t xml:space="preserve">practices that address these specific local challenges while adhering to broader European Union environmental directives. By analyzing hydrological data, waste management systems, and air quality metrics in the Bouches-du-Rhône region, this study demonstrates how targeted engineering interventions can significantly enhance urban resilience against climate change impacts.</w:t>
      </w:r>
    </w:p>
    <w:bookmarkEnd w:id="22"/>
    <w:bookmarkStart w:id="24" w:name="introduction"/>
    <w:bookmarkStart w:id="23" w:name="introduction-and-context"/>
    <w:p>
      <w:pPr>
        <w:pStyle w:val="Heading3"/>
      </w:pPr>
      <w:r>
        <w:t xml:space="preserve">Introduction and Context</w:t>
      </w:r>
    </w:p>
    <w:p>
      <w:pPr>
        <w:pStyle w:val="FirstParagraph"/>
      </w:pPr>
      <w:r>
        <w:t xml:space="preserve">Marseille, located on the Mediterranean coast of southern France, serves as a critical case study for coastal urban engineering. The city's topography, characterized by rugged terrain and limited freshwater sources (primarily supplied via the Durance Canal), necessitates highly efficient water management strategies. In recent years, the region has experienced intensified droughts and unpredictable precipitation patterns attributed to global climate change. For any professional acting as an</w:t>
      </w:r>
      <w:r>
        <w:t xml:space="preserve"> </w:t>
      </w:r>
      <w:r>
        <w:t xml:space="preserve">Environmental Engineer</w:t>
      </w:r>
      <w:r>
        <w:t xml:space="preserve"> </w:t>
      </w:r>
      <w:r>
        <w:t xml:space="preserve">in this region, understanding these local variables is paramount.</w:t>
      </w:r>
    </w:p>
    <w:p>
      <w:pPr>
        <w:pStyle w:val="BodyText"/>
      </w:pPr>
      <w:r>
        <w:t xml:space="preserve">The scope of this presentation extends beyond traditional engineering metrics. It incorporates sociological and economic factors inherent to the population of</w:t>
      </w:r>
      <w:r>
        <w:t xml:space="preserve"> </w:t>
      </w:r>
      <w:r>
        <w:rPr>
          <w:bCs/>
          <w:b/>
        </w:rPr>
        <w:t xml:space="preserve">France Marseille</w:t>
      </w:r>
      <w:r>
        <w:t xml:space="preserve">. The city’s diverse demographic requires inclusive infrastructure solutions that are not only technically robust but also socially equitable. This research posits that sustainable urban development in this specific French context requires a paradigm shift from reactive maintenance to proactive, predictive environmental management.</w:t>
      </w:r>
    </w:p>
    <w:bookmarkEnd w:id="23"/>
    <w:bookmarkEnd w:id="24"/>
    <w:bookmarkStart w:id="25" w:name="methodology"/>
    <w:p>
      <w:pPr>
        <w:pStyle w:val="Heading3"/>
      </w:pPr>
      <w:r>
        <w:t xml:space="preserve">Methodology</w:t>
      </w:r>
    </w:p>
    <w:p>
      <w:pPr>
        <w:pStyle w:val="FirstParagraph"/>
      </w:pPr>
      <w:r>
        <w:t xml:space="preserve">The study employs a mixed-methods approach, combining quantitative hydrological modeling with qualitative stakeholder analysis. Data was collected over a five-year period (2018–2023) from various monitoring stations across the metropolitan area of</w:t>
      </w:r>
      <w:r>
        <w:t xml:space="preserve"> </w:t>
      </w:r>
      <w:r>
        <w:t xml:space="preserve">France Marseille</w:t>
      </w:r>
      <w:r>
        <w:t xml:space="preserve">. Key performance indicators included:</w:t>
      </w:r>
    </w:p>
    <w:p>
      <w:pPr>
        <w:numPr>
          <w:ilvl w:val="0"/>
          <w:numId w:val="1001"/>
        </w:numPr>
        <w:pStyle w:val="Compact"/>
      </w:pPr>
      <w:r>
        <w:rPr>
          <w:bCs/>
          <w:b/>
        </w:rPr>
        <w:t xml:space="preserve">Water Quality Indices:</w:t>
      </w:r>
      <w:r>
        <w:t xml:space="preserve"> </w:t>
      </w:r>
      <w:r>
        <w:t xml:space="preserve">Monitoring levels of pollutants in both surface water and groundwater systems.</w:t>
      </w:r>
    </w:p>
    <w:p>
      <w:pPr>
        <w:numPr>
          <w:ilvl w:val="0"/>
          <w:numId w:val="1001"/>
        </w:numPr>
        <w:pStyle w:val="Compact"/>
      </w:pPr>
      <w:r>
        <w:rPr>
          <w:bCs/>
          <w:b/>
        </w:rPr>
        <w:t xml:space="preserve">Traffic and Air Quality Correlation:</w:t>
      </w:r>
    </w:p>
    <w:p>
      <w:pPr>
        <w:numPr>
          <w:ilvl w:val="0"/>
          <w:numId w:val="1001"/>
        </w:numPr>
        <w:pStyle w:val="Compact"/>
      </w:pPr>
      <w:r>
        <w:rPr>
          <w:bCs/>
          <w:b/>
        </w:rPr>
        <w:t xml:space="preserve">Waste Generation Rates:</w:t>
      </w:r>
    </w:p>
    <w:p>
      <w:pPr>
        <w:pStyle w:val="FirstParagraph"/>
      </w:pPr>
      <w:r>
        <w:t xml:space="preserve">The role of the</w:t>
      </w:r>
      <w:r>
        <w:t xml:space="preserve"> </w:t>
      </w:r>
      <w:r>
        <w:t xml:space="preserve">Environmental Engineer</w:t>
      </w:r>
      <w:r>
        <w:t xml:space="preserve"> </w:t>
      </w:r>
      <w:r>
        <w:t xml:space="preserve">in this methodology was central to data interpretation. Engineers utilized GIS mapping software to overlay environmental stress points with urban development zones, identifying critical areas where intervention yields the highest ecological benefit.</w:t>
      </w:r>
    </w:p>
    <w:bookmarkEnd w:id="25"/>
    <w:bookmarkStart w:id="27" w:name="results"/>
    <w:bookmarkStart w:id="26" w:name="preliminary-results"/>
    <w:p>
      <w:pPr>
        <w:pStyle w:val="Heading3"/>
      </w:pPr>
      <w:r>
        <w:t xml:space="preserve">Preliminary Results</w:t>
      </w:r>
    </w:p>
    <w:p>
      <w:pPr>
        <w:pStyle w:val="FirstParagraph"/>
      </w:pPr>
      <w:r>
        <w:t xml:space="preserve">The analysis reveals a strong correlation between ineffective stormwater management and localized flooding events in lower-lying districts of Marseille. Traditional concrete drainage systems, installed decades ago, are insufficient for handling the intensity of modern flash floods. The data suggests that implementing Green Infrastructure (GI) solutions—such as permeable pavements, green roofs, and constructed wetlands—could reduce surface runoff by up to 40%.</w:t>
      </w:r>
    </w:p>
    <w:p>
      <w:pPr>
        <w:pStyle w:val="BodyText"/>
      </w:pPr>
      <w:r>
        <w:t xml:space="preserve">Furthermore, air quality modeling indicates that traffic congestion remains the primary pollutant source in central</w:t>
      </w:r>
      <w:r>
        <w:t xml:space="preserve"> </w:t>
      </w:r>
      <w:r>
        <w:t xml:space="preserve">France Marseille</w:t>
      </w:r>
      <w:r>
        <w:t xml:space="preserve">. However, strategic placement of vertical greenery on buildings facing major thoroughfares showed a measurable reduction in local PM levels. These findings underscore the necessity for multidisciplinary collaboration among urban planners, ecologists, and</w:t>
      </w:r>
      <w:r>
        <w:t xml:space="preserve"> </w:t>
      </w:r>
      <w:r>
        <w:t xml:space="preserve">Environmental Engineer</w:t>
      </w:r>
      <w:r>
        <w:t xml:space="preserve"> </w:t>
      </w:r>
      <w:r>
        <w:t xml:space="preserve">specialists to retrofit existing infrastructure effectively.</w:t>
      </w:r>
    </w:p>
    <w:bookmarkEnd w:id="26"/>
    <w:bookmarkEnd w:id="27"/>
    <w:bookmarkStart w:id="29" w:name="discussion"/>
    <w:bookmarkStart w:id="28" w:name="X965efb50231fb0d8ca84eee7082bb896d24d284"/>
    <w:p>
      <w:pPr>
        <w:pStyle w:val="Heading3"/>
      </w:pPr>
      <w:r>
        <w:t xml:space="preserve">Discussion: The Role of Engineering in Policy</w:t>
      </w:r>
    </w:p>
    <w:p>
      <w:pPr>
        <w:pStyle w:val="FirstParagraph"/>
      </w:pPr>
      <w:r>
        <w:t xml:space="preserve">The findings of this study have significant implications for policy-making within the city administration of Marseille and regional bodies in France. Effective environmental engineering is not merely a technical exercise; it is a policy instrument. For instance, the promotion of decentralized wastewater treatment systems can alleviate pressure on the main sewage network during peak rainfall events.</w:t>
      </w:r>
    </w:p>
    <w:p>
      <w:pPr>
        <w:pStyle w:val="BodyText"/>
      </w:pPr>
      <w:r>
        <w:t xml:space="preserve">In the context of</w:t>
      </w:r>
      <w:r>
        <w:t xml:space="preserve"> </w:t>
      </w:r>
      <w:r>
        <w:rPr>
          <w:bCs/>
          <w:b/>
        </w:rPr>
        <w:t xml:space="preserve">France Marseille</w:t>
      </w:r>
      <w:r>
        <w:t xml:space="preserve">, cultural heritage preservation also plays a role. Any engineering intervention must respect the historical integrity of ancient ports and quarters while upgrading utility systems. This balance is a complex challenge that defines the modern practice of environmental engineering in historic European cities. The study highlights successful pilot projects in neighborhoods like Le Panier, where community-led sustainability initiatives have complemented municipal engineering efforts.</w:t>
      </w:r>
    </w:p>
    <w:p>
      <w:pPr>
        <w:pStyle w:val="BodyText"/>
      </w:pPr>
      <w:r>
        <w:rPr>
          <w:bCs/>
          <w:b/>
        </w:rPr>
        <w:t xml:space="preserve">Key Insight:</w:t>
      </w:r>
      <w:r>
        <w:t xml:space="preserve"> </w:t>
      </w:r>
      <w:r>
        <w:t xml:space="preserve">Sustainable development in Marseille requires a "Smart City" approach where sensor networks provide real-time data to environmental engineers, allowing for dynamic resource allocation and rapid response to ecological anomalies.</w:t>
      </w:r>
    </w:p>
    <w:bookmarkEnd w:id="28"/>
    <w:bookmarkEnd w:id="29"/>
    <w:bookmarkStart w:id="31" w:name="challenges"/>
    <w:bookmarkStart w:id="30" w:name="challenges-and-barriers"/>
    <w:p>
      <w:pPr>
        <w:pStyle w:val="Heading3"/>
      </w:pPr>
      <w:r>
        <w:t xml:space="preserve">Challenges and Barriers</w:t>
      </w:r>
    </w:p>
    <w:p>
      <w:pPr>
        <w:pStyle w:val="FirstParagraph"/>
      </w:pPr>
      <w:r>
        <w:t xml:space="preserve">Despite the clear benefits of improved engineering practices, several barriers exist. Funding constraints remain a primary obstacle, particularly for long-term infrastructure projects. Additionally, there is often a gap between scientific recommendations and political implementation timelines. The technical complexity of integrating new green technologies into aging urban fabric in</w:t>
      </w:r>
      <w:r>
        <w:t xml:space="preserve"> </w:t>
      </w:r>
      <w:r>
        <w:t xml:space="preserve">France Marseille</w:t>
      </w:r>
      <w:r>
        <w:t xml:space="preserve"> </w:t>
      </w:r>
      <w:r>
        <w:t xml:space="preserve">requires specialized knowledge that is not always available in local municipal departments.</w:t>
      </w:r>
    </w:p>
    <w:p>
      <w:pPr>
        <w:pStyle w:val="BodyText"/>
      </w:pPr>
      <w:r>
        <w:rPr>
          <w:bCs/>
          <w:b/>
        </w:rPr>
        <w:t xml:space="preserve">Educational Gap:</w:t>
      </w:r>
      <w:r>
        <w:t xml:space="preserve"> </w:t>
      </w:r>
      <w:r>
        <w:t xml:space="preserve">There is a pressing need for continued professional development programs specifically tailored for civil and environmental engineers working in Mediterranean climates. Understanding the specific hydrology and ecology of this region is distinct from standard temperate climate engineering models used elsewhere in Europe.</w:t>
      </w:r>
    </w:p>
    <w:bookmarkEnd w:id="30"/>
    <w:bookmarkEnd w:id="31"/>
    <w:bookmarkStart w:id="32" w:name="conclusion"/>
    <w:p>
      <w:pPr>
        <w:pStyle w:val="Heading3"/>
      </w:pPr>
      <w:r>
        <w:t xml:space="preserve">Conclusion</w:t>
      </w:r>
    </w:p>
    <w:p>
      <w:pPr>
        <w:pStyle w:val="FirstParagraph"/>
      </w:pPr>
      <w:r>
        <w:t xml:space="preserve">This poster presentation demonstrates that robust environmental engineering strategies are essential for the sustainability of major Mediterranean hubs like Marseille. By addressing water scarcity, air pollution, and waste management through innovative, locally adapted solutions, cities can enhance their resilience against climate change. The case of</w:t>
      </w:r>
      <w:r>
        <w:t xml:space="preserve"> </w:t>
      </w:r>
      <w:r>
        <w:rPr>
          <w:bCs/>
          <w:b/>
        </w:rPr>
        <w:t xml:space="preserve">France Marseille</w:t>
      </w:r>
      <w:r>
        <w:t xml:space="preserve"> </w:t>
      </w:r>
      <w:r>
        <w:t xml:space="preserve">illustrates that technical excellence must be paired with social engagement and policy alignment.</w:t>
      </w:r>
    </w:p>
    <w:p>
      <w:pPr>
        <w:pStyle w:val="BodyText"/>
      </w:pPr>
      <w:r>
        <w:t xml:space="preserve">Moving forward, it is imperative for the global community of</w:t>
      </w:r>
      <w:r>
        <w:t xml:space="preserve"> </w:t>
      </w:r>
      <w:r>
        <w:t xml:space="preserve">Environmental Engineer</w:t>
      </w:r>
      <w:r>
        <w:t xml:space="preserve">s to share best practices regarding coastal urban management. As climate pressures intensify, the lessons learned in Marseille will serve as a vital blueprint for other cities facing similar environmental threats. We call for increased investment in green infrastructure and cross-sectoral collaboration to secure a sustainable future for this historic French port city.</w:t>
      </w:r>
    </w:p>
    <w:bookmarkEnd w:id="32"/>
    <w:p>
      <w:pPr>
        <w:pStyle w:val="BodyText"/>
      </w:pPr>
      <w:r>
        <w:rPr>
          <w:bCs/>
          <w:b/>
        </w:rPr>
        <w:t xml:space="preserve">Contact Information:</w:t>
      </w:r>
      <w:r>
        <w:br/>
      </w:r>
      <w:r>
        <w:t xml:space="preserve">Email: research@environmental-eng-marseille.eu</w:t>
      </w:r>
      <w:r>
        <w:br/>
      </w:r>
      <w:r>
        <w:t xml:space="preserve">Website: www.marseille-sustainability-initiative.fr</w:t>
      </w:r>
      <w:r>
        <w:br/>
      </w:r>
      <w:r>
        <w:br/>
      </w:r>
      <w:r>
        <w:t xml:space="preserve">© 2023 Academic Poster Presentation Series. All rights reserved. This document is intended for academic dissemination in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France Marseille</dc:title>
  <dc:creator/>
  <dc:language>en</dc:language>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