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44054f0ebeb991755ab994d47aa368fe6837472"/>
    <w:p>
      <w:pPr>
        <w:pStyle w:val="Heading1"/>
      </w:pPr>
      <w:r>
        <w:t xml:space="preserve">Sustainable Water Management and Pollution Control Strategies in India New Delhi: An Environmental Engineer’s Perspective</w:t>
      </w:r>
    </w:p>
    <w:p>
      <w:pPr>
        <w:pStyle w:val="FirstParagraph"/>
      </w:pPr>
      <w:r>
        <w:rPr>
          <w:bCs/>
          <w:b/>
        </w:rPr>
        <w:t xml:space="preserve">Presentation Title:</w:t>
      </w:r>
      <w:r>
        <w:t xml:space="preserve"> </w:t>
      </w:r>
      <w:r>
        <w:t xml:space="preserve">Mitigating Urban Environmental Challenges through Integrated Engineering Solutions</w:t>
      </w:r>
      <w:r>
        <w:br/>
      </w:r>
      <w:r>
        <w:rPr>
          <w:bCs/>
          <w:b/>
        </w:rPr>
        <w:t xml:space="preserve">Presenter:</w:t>
      </w:r>
      <w:r>
        <w:t xml:space="preserve">[Your Name],</w:t>
      </w:r>
      <w:r>
        <w:br/>
      </w:r>
      <w:r>
        <w:t xml:space="preserve">Environmental Engineer specializing in Sustainable Urban Infrastructure.</w:t>
      </w:r>
      <w:r>
        <w:br/>
      </w:r>
      <w:r>
        <w:rPr>
          <w:bCs/>
          <w:b/>
        </w:rPr>
        <w:t xml:space="preserve">Affiliation:</w:t>
      </w:r>
      <w:r>
        <w:t xml:space="preserve">[Your Institution/Organization]</w:t>
      </w:r>
      <w:r>
        <w:br/>
      </w:r>
      <w:r>
        <w:t xml:space="preserve">New Delhi, India</w:t>
      </w:r>
    </w:p>
    <w:bookmarkEnd w:id="20"/>
    <w:bookmarkStart w:id="21" w:name="introduction-and-context"/>
    <w:p>
      <w:pPr>
        <w:pStyle w:val="Heading3"/>
      </w:pPr>
      <w:r>
        <w:t xml:space="preserve">Introduction and Context</w:t>
      </w:r>
    </w:p>
    <w:p>
      <w:pPr>
        <w:pStyle w:val="FirstParagraph"/>
      </w:pPr>
      <w:r>
        <w:t xml:space="preserve">New Delhi stands as one of the most dynamic metropolitan areas globally. As a rapidly expanding urban center, it faces significant environmental pressures, particularly concerning air quality, water scarcity, and waste management. This poster presentation explores the critical role of an Environmental Engineer in addressing these multifaceted challenges within the context of India's capital city.</w:t>
      </w:r>
    </w:p>
    <w:p>
      <w:pPr>
        <w:pStyle w:val="BodyText"/>
      </w:pPr>
      <w:r>
        <w:t xml:space="preserve">The primary objective is to evaluate current environmental issues specific to New Delhi and propose actionable engineering solutions that align with sustainable development goals (SDGs). By integrating innovative technologies with policy recommendations, we aim to enhance the resilience of urban ecosystems while improving public health outcomes for millions of residents.</w:t>
      </w:r>
    </w:p>
    <w:bookmarkEnd w:id="21"/>
    <w:bookmarkStart w:id="22" w:name="X75d10ea5915e5a0a2fb41c79248787c02e870ea"/>
    <w:p>
      <w:pPr>
        <w:pStyle w:val="Heading3"/>
      </w:pPr>
      <w:r>
        <w:t xml:space="preserve">Key Environmental Challenges in India New Delhi</w:t>
      </w:r>
    </w:p>
    <w:p>
      <w:pPr>
        <w:pStyle w:val="FirstParagraph"/>
      </w:pPr>
      <w:r>
        <w:t xml:space="preserve">Several pressing issues necessitate immediate attention from environmental engineers operating within this region:</w:t>
      </w:r>
    </w:p>
    <w:p>
      <w:pPr>
        <w:pStyle w:val="BodyText"/>
      </w:pPr>
      <w:r>
        <w:rPr>
          <w:bCs/>
          <w:b/>
        </w:rPr>
        <w:t xml:space="preserve">Air Pollution:</w:t>
      </w:r>
      <w:r>
        <w:t xml:space="preserve">Persistent particulate matter (PM2.5 and PM10) levels exceed World Health Organization guidelines due to vehicular emissions, industrial activities, construction dust, and seasonal stubble burning in neighboring states.</w:t>
      </w:r>
    </w:p>
    <w:p>
      <w:pPr>
        <w:pStyle w:val="BodyText"/>
      </w:pPr>
      <w:r>
        <w:rPr>
          <w:bCs/>
          <w:b/>
        </w:rPr>
        <w:t xml:space="preserve">Water Quality Degradation :</w:t>
      </w:r>
      <w:r>
        <w:t xml:space="preserve">The Yamuna River suffers severe contamination from untreated sewage discharge and industrial effluents , threatening biodiversity and limiting potable water sources for downstream communities.</w:t>
      </w:r>
    </w:p>
    <w:p>
      <w:pPr>
        <w:pStyle w:val="BodyText"/>
      </w:pPr>
      <w:r>
        <w:t xml:space="preserve">&lt; li &gt;Inefficient segregation systems lead to excessive landfill usage by municipal corporations , contributing soil pollutionand greenhouse gas emissions&lt; strong&gt;Urban Heat Island Effect :Extensive concrete structures coupled with reduced green cover elevate ambient temperatures exacerbating energy consumption for cooling purposes</w:t>
      </w:r>
    </w:p>
    <w:bookmarkEnd w:id="22"/>
    <w:bookmarkStart w:id="23" w:name="engineering-interventions-and-strategies"/>
    <w:p>
      <w:pPr>
        <w:pStyle w:val="Heading3"/>
      </w:pPr>
      <w:r>
        <w:t xml:space="preserve">Engineering Interventions and Strategies</w:t>
      </w:r>
    </w:p>
    <w:p>
      <w:pPr>
        <w:pStyle w:val="FirstParagraph"/>
      </w:pPr>
      <w:r>
        <w:t xml:space="preserve">To tackle these problems effectively, comprehensive strategies must be implemented at various scales – from individual households to large-scale infrastructure projects.</w:t>
      </w:r>
    </w:p>
    <w:p>
      <w:pPr>
        <w:numPr>
          <w:ilvl w:val="0"/>
          <w:numId w:val="1001"/>
        </w:numPr>
        <w:pStyle w:val="Compact"/>
      </w:pPr>
      <w:r>
        <w:rPr>
          <w:bCs/>
          <w:b/>
        </w:rPr>
        <w:t xml:space="preserve">Clean Air Initiatives:&lt; strong&gt;River Restoration Programs :</w:t>
      </w:r>
      <w:r>
        <w:t xml:space="preserve">Establish decentralized wastewater treatment plants along major rivers before they flow into untreated zones Encourage afforestation programs targeting riverbanks to stabilize soils and filter pollutants naturally&lt; strong&gt;Advanced Waste Recycling Facilities :</w:t>
      </w:r>
    </w:p>
    <w:p>
      <w:pPr>
        <w:numPr>
          <w:ilvl w:val="0"/>
          <w:numId w:val="1000"/>
        </w:numPr>
        <w:pStyle w:val="Compact"/>
      </w:pPr>
      <w:r>
        <w:t xml:space="preserve">Green Building Standards:</w:t>
      </w:r>
    </w:p>
    <w:bookmarkEnd w:id="23"/>
    <w:bookmarkStart w:id="24" w:name="Xcf4355f99a6cd57f1d7ca9b7e6e9e28ac98bd7f"/>
    <w:p>
      <w:pPr>
        <w:pStyle w:val="Heading3"/>
      </w:pPr>
      <w:r>
        <w:t xml:space="preserve">Case Study: Successful Implementation of Smart Water Grids in Delhi Suburbs</w:t>
      </w:r>
    </w:p>
    <w:p>
      <w:pPr>
        <w:pStyle w:val="FirstParagraph"/>
      </w:pPr>
      <w:r>
        <w:t xml:space="preserve">In recent pilot programs conducted across selected suburban areas near New Delhi , smart water grids have demonstrated remarkable success rates improving both accessibility affordability reliability supply chains.</w:t>
      </w:r>
    </w:p>
    <w:p>
      <w:pPr>
        <w:pStyle w:val="BodyText"/>
      </w:pPr>
      <w:r>
        <w:t xml:space="preserve">These intelligent networks utilize IoT sensors embedded throughout pipelines detect leaks monitor pressure variations optimize distribution patterns based on real-time demand forecasts thereby minimizing losses estimated currently around 30 percent traditional methods alone could achieve similar results sustainably longterm.</w:t>
      </w:r>
    </w:p>
    <w:bookmarkEnd w:id="24"/>
    <w:bookmarkStart w:id="25" w:name="conclusion-and-recommendations"/>
    <w:p>
      <w:pPr>
        <w:pStyle w:val="Heading3"/>
      </w:pPr>
      <w:r>
        <w:t xml:space="preserve">Conclusion and Recommendations</w:t>
      </w:r>
    </w:p>
    <w:p>
      <w:pPr>
        <w:pStyle w:val="FirstParagraph"/>
      </w:pPr>
      <w:r>
        <w:t xml:space="preserve">In conclusion, tackling complex environmental issues requires collaboration among stakeholders including government bodies NGOs academia private sector partners working collectively toward shared objectives outlined above.</w:t>
      </w:r>
    </w:p>
    <w:p>
      <w:pPr>
        <w:numPr>
          <w:ilvl w:val="0"/>
          <w:numId w:val="1002"/>
        </w:numPr>
        <w:pStyle w:val="Compact"/>
      </w:pPr>
      <w:r>
        <w:t xml:space="preserve">Prioritize investment in renewable energy sources transition away fossil fuels gradually but steadily&lt; strong&gt;Enhance Public Awareness Campaigns:&lt; strong&gt;Foster International Partnerships :</w:t>
      </w:r>
    </w:p>
    <w:p>
      <w:pPr>
        <w:pStyle w:val="FirstParagraph"/>
      </w:pPr>
      <w:r>
        <w:t xml:space="preserve">By adopting holistic approaches rooted firmly in scientific principles combined with creative problem-solving skills inherent qualities possessed every qualified practicing professional today remains committed advancing progress forward achieving greater harmony between human activities nature itself.</w:t>
      </w:r>
    </w:p>
    <w:bookmarkEnd w:id="25"/>
    <w:bookmarkStart w:id="26" w:name="references"/>
    <w:p>
      <w:pPr>
        <w:pStyle w:val="Heading3"/>
      </w:pPr>
      <w:r>
        <w:t xml:space="preserve">References</w:t>
      </w:r>
    </w:p>
    <w:p>
      <w:pPr>
        <w:pStyle w:val="FirstParagraph"/>
      </w:pPr>
      <w:r>
        <w:t xml:space="preserve">• Central Pollution Control Board(CPCB). Annual Report 2022- NewDelhi Govt of India.</w:t>
      </w:r>
      <w:r>
        <w:br/>
      </w:r>
      <w:r>
        <w:t xml:space="preserve">• Ministry of Environment Forest &amp; Climate Change(MoEFCC) Guidelines On Urban Planning Sustainable Development Goals(SDGs).</w:t>
      </w:r>
      <w:r>
        <w:br/>
      </w:r>
      <w:r>
        <w:t xml:space="preserve">• World Health Organization(WHO): Air Quality Guidelines Updated Version Released Recently.</w:t>
      </w:r>
      <w:r>
        <w:br/>
      </w:r>
      <w:r>
        <w:t xml:space="preserve">(Add more relevant citations here)</w:t>
      </w:r>
    </w:p>
    <w:bookmarkEnd w:id="26"/>
    <w:p>
      <w:pPr>
        <w:pStyle w:val="BodyText"/>
      </w:pPr>
      <w:r>
        <w:rPr>
          <w:bCs/>
          <w:b/>
        </w:rPr>
        <w:t xml:space="preserve">Contact Us:</w:t>
      </w:r>
      <w:r>
        <w:t xml:space="preserve">Email:your.email@example.com Phone:+91XXXXXXXXXX Address:[Your Office Location] NewDelhiIndia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2026-07-29T16:58:00Z</dcterms:created>
  <dcterms:modified xsi:type="dcterms:W3CDTF">2026-07-29T16:58:00Z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