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Abidjan</w:t>
      </w:r>
    </w:p>
    <w:bookmarkStart w:id="20" w:name="Xfc0f514c1a0597fb83d96d224d9487a3b5c4417"/>
    <w:p>
      <w:pPr>
        <w:pStyle w:val="Heading1"/>
      </w:pPr>
      <w:r>
        <w:t xml:space="preserve">Sustainable Urban Resilience: The Strategic Role of the Environmental Engineer in Ivory Coast Abidjan</w:t>
      </w:r>
    </w:p>
    <w:p>
      <w:pPr>
        <w:pStyle w:val="FirstParagraph"/>
      </w:pPr>
      <w:r>
        <w:t xml:space="preserve">Advancing Sanitation, Water Security, and Waste Management Solutions</w:t>
      </w:r>
    </w:p>
    <w:p>
      <w:pPr>
        <w:pStyle w:val="BodyText"/>
      </w:pPr>
      <w:r>
        <w:rPr>
          <w:bCs/>
          <w:b/>
        </w:rPr>
        <w:t xml:space="preserve">Presenter:</w:t>
      </w:r>
      <w:r>
        <w:t xml:space="preserve"> </w:t>
      </w:r>
      <w:r>
        <w:t xml:space="preserve">Dr. Amani Diallo | Department of Environmental Science &amp; Engineering</w:t>
      </w:r>
    </w:p>
    <w:bookmarkEnd w:id="20"/>
    <w:bookmarkStart w:id="21" w:name="introduction-context"/>
    <w:p>
      <w:pPr>
        <w:pStyle w:val="Heading2"/>
      </w:pPr>
      <w:r>
        <w:t xml:space="preserve">Introduction &amp; Context</w:t>
      </w:r>
    </w:p>
    <w:p>
      <w:pPr>
        <w:pStyle w:val="FirstParagraph"/>
      </w:pPr>
      <w:r>
        <w:t xml:space="preserve">Ivory Coast Abidjan, the economic capital of Côte d'Ivoire, stands as a beacon of growth in West Africa. However, rapid urbanization has precipitated significant environmental challenges that threaten public health and ecological stability. As a major metropolitan hub with a population exceeding five million inhabitants, Abidjan faces acute issues regarding waste management, wastewater treatment, and coastal erosion.</w:t>
      </w:r>
    </w:p>
    <w:p>
      <w:pPr>
        <w:pStyle w:val="BodyText"/>
      </w:pPr>
      <w:r>
        <w:t xml:space="preserve">This presentation highlights the indispensable role of the Environmental Engineer in navigating these complexities. The Environmental Engineer serves not merely as a technician but as a strategic planner who integrates ecological principles with urban infrastructure development. In the context of Ivory Coast Abidjan, this discipline is critical for achieving Sustainable Development Goals (SDGs), particularly SDG 6 (Clean Water and Sanitation) and SDG 11 (Sustainable Cities and Communities).</w:t>
      </w:r>
    </w:p>
    <w:bookmarkEnd w:id="21"/>
    <w:bookmarkStart w:id="22" w:name="problem-statement"/>
    <w:p>
      <w:pPr>
        <w:pStyle w:val="Heading2"/>
      </w:pPr>
      <w:r>
        <w:t xml:space="preserve">Problem Statement</w:t>
      </w:r>
    </w:p>
    <w:p>
      <w:pPr>
        <w:pStyle w:val="FirstParagraph"/>
      </w:pPr>
      <w:r>
        <w:t xml:space="preserve">The primary environmental threats facing Abidjan include:</w:t>
      </w:r>
    </w:p>
    <w:p>
      <w:pPr>
        <w:numPr>
          <w:ilvl w:val="0"/>
          <w:numId w:val="1001"/>
        </w:numPr>
        <w:pStyle w:val="Compact"/>
      </w:pPr>
      <w:r>
        <w:rPr>
          <w:bCs/>
          <w:b/>
        </w:rPr>
        <w:t xml:space="preserve">Inadequate Sanitation Infrastructure:</w:t>
      </w:r>
      <w:r>
        <w:t xml:space="preserve">A significant portion of the urban population lacks access to formal sewage systems, leading to the discharge of untreated wastewater into lagoons and coastal waters.</w:t>
      </w:r>
    </w:p>
    <w:p>
      <w:pPr>
        <w:numPr>
          <w:ilvl w:val="0"/>
          <w:numId w:val="1001"/>
        </w:numPr>
        <w:pStyle w:val="Compact"/>
      </w:pPr>
      <w:r>
        <w:rPr>
          <w:bCs/>
          <w:b/>
        </w:rPr>
        <w:t xml:space="preserve">Municipal Solid Waste Mismanagement:</w:t>
      </w:r>
      <w:r>
        <w:t xml:space="preserve">The exponential growth in waste generation outpaces collection and disposal capacities, resulting in clogged drainage systems that exacerbate flooding during the rainy season.</w:t>
      </w:r>
    </w:p>
    <w:p>
      <w:pPr>
        <w:numPr>
          <w:ilvl w:val="0"/>
          <w:numId w:val="1001"/>
        </w:numPr>
        <w:pStyle w:val="Compact"/>
      </w:pPr>
      <w:r>
        <w:rPr>
          <w:bCs/>
          <w:b/>
        </w:rPr>
        <w:t xml:space="preserve">Lagoon Pollution:</w:t>
      </w:r>
      <w:r>
        <w:t xml:space="preserve">The Ébrié Lagoon, a vital economic asset for fishing and transport, suffers from severe organic pollution and industrial effluent discharge.</w:t>
      </w:r>
    </w:p>
    <w:bookmarkEnd w:id="22"/>
    <w:bookmarkStart w:id="26" w:name="the-role-of-the-environmental-engineer"/>
    <w:p>
      <w:pPr>
        <w:pStyle w:val="Heading2"/>
      </w:pPr>
      <w:r>
        <w:t xml:space="preserve">The Role of the Environmental Engineer</w:t>
      </w:r>
    </w:p>
    <w:p>
      <w:pPr>
        <w:pStyle w:val="FirstParagraph"/>
      </w:pPr>
      <w:r>
        <w:t xml:space="preserve">To mitigate these risks, a multidisciplinary approach led by qualified Environmental Engineers is required. This role encompasses several key functions:</w:t>
      </w:r>
    </w:p>
    <w:bookmarkStart w:id="23" w:name="Xaf4c4fb176447d679e6411af7e50f83a16c109e"/>
    <w:p>
      <w:pPr>
        <w:pStyle w:val="Heading4"/>
      </w:pPr>
      <w:r>
        <w:t xml:space="preserve">1. Design and Implementation of Sanitation Systems</w:t>
      </w:r>
    </w:p>
    <w:p>
      <w:pPr>
        <w:pStyle w:val="FirstParagraph"/>
      </w:pPr>
      <w:r>
        <w:t xml:space="preserve">In Ivory Coast Abidjan, the engineer must design decentralized wastewater treatment solutions suitable for high-density informal settlements where trench networks are unfeasible. This involves creating bio-sanitary systems that convert waste into biogas or safe fertilizer, thereby addressing both sanitation and energy needs.</w:t>
      </w:r>
    </w:p>
    <w:bookmarkEnd w:id="23"/>
    <w:bookmarkStart w:id="24" w:name="integrated-solid-waste-management-iswm"/>
    <w:p>
      <w:pPr>
        <w:pStyle w:val="Heading4"/>
      </w:pPr>
      <w:r>
        <w:t xml:space="preserve">2. Integrated Solid Waste Management (ISWM)</w:t>
      </w:r>
    </w:p>
    <w:p>
      <w:pPr>
        <w:pStyle w:val="FirstParagraph"/>
      </w:pPr>
      <w:r>
        <w:t xml:space="preserve">The Environmental Engineer leads the transition from linear waste disposal to a circular economy model. This includes:</w:t>
      </w:r>
    </w:p>
    <w:p>
      <w:pPr>
        <w:numPr>
          <w:ilvl w:val="0"/>
          <w:numId w:val="1002"/>
        </w:numPr>
        <w:pStyle w:val="Compact"/>
      </w:pPr>
      <w:r>
        <w:t xml:space="preserve">Evaluating site suitability for modern landfills that meet international environmental standards.</w:t>
      </w:r>
    </w:p>
    <w:p>
      <w:pPr>
        <w:numPr>
          <w:ilvl w:val="0"/>
          <w:numId w:val="1002"/>
        </w:numPr>
        <w:pStyle w:val="Compact"/>
      </w:pPr>
      <w:r>
        <w:t xml:space="preserve">Designing mechanical-biological treatment plants to sort and recycle plastics, organics, and metals.</w:t>
      </w:r>
    </w:p>
    <w:p>
      <w:pPr>
        <w:numPr>
          <w:ilvl w:val="0"/>
          <w:numId w:val="1002"/>
        </w:numPr>
        <w:pStyle w:val="Compact"/>
      </w:pPr>
      <w:r>
        <w:t xml:space="preserve">Implementing community-based collection schemes to improve first-mile logistics in narrow urban streets.</w:t>
      </w:r>
    </w:p>
    <w:bookmarkEnd w:id="24"/>
    <w:bookmarkStart w:id="25" w:name="water-resource-protection"/>
    <w:p>
      <w:pPr>
        <w:pStyle w:val="Heading4"/>
      </w:pPr>
      <w:r>
        <w:t xml:space="preserve">3. Water Resource Protection</w:t>
      </w:r>
    </w:p>
    <w:p>
      <w:pPr>
        <w:pStyle w:val="FirstParagraph"/>
      </w:pPr>
      <w:r>
        <w:t xml:space="preserve">Prioritizing the rehabilitation of drainage channels and wetlands is essential for flood control. The engineer utilizes hydrological modeling to predict flood risks and designs green infrastructure, such as permeable pavements and rain gardens, to manage stormwater runoff in Abidjan’s urban core.</w:t>
      </w:r>
    </w:p>
    <w:bookmarkEnd w:id="25"/>
    <w:bookmarkEnd w:id="26"/>
    <w:bookmarkStart w:id="29" w:name="methodology-case-studies"/>
    <w:p>
      <w:pPr>
        <w:pStyle w:val="Heading2"/>
      </w:pPr>
      <w:r>
        <w:t xml:space="preserve">Methodology &amp; Case Studies</w:t>
      </w:r>
    </w:p>
    <w:p>
      <w:pPr>
        <w:pStyle w:val="FirstParagraph"/>
      </w:pPr>
      <w:r>
        <w:t xml:space="preserve">This presentation reviews recent pilot projects in Abidjan that demonstrate the efficacy of engineering-led interventions.</w:t>
      </w:r>
    </w:p>
    <w:bookmarkStart w:id="27" w:name="Xb26cfeb8990bfc0a082f2b03efb9da1aa1ef323"/>
    <w:p>
      <w:pPr>
        <w:pStyle w:val="Heading4"/>
      </w:pPr>
      <w:r>
        <w:t xml:space="preserve">Case Study A: The Yopougon Wastewater Project</w:t>
      </w:r>
    </w:p>
    <w:p>
      <w:pPr>
        <w:pStyle w:val="FirstParagraph"/>
      </w:pPr>
      <w:r>
        <w:t xml:space="preserve">In this initiative, Environmental Engineers implemented an anaerobic digestion system to treat sludge from septic tanks. The output was converted into biogas for local cooking and organic fertilizer for peri-urban agriculture. This project significantly reduced the volume of waste entering landfills while providing renewable energy.</w:t>
      </w:r>
    </w:p>
    <w:bookmarkEnd w:id="27"/>
    <w:bookmarkStart w:id="28" w:name="Xbc3734939035ad0ebb7067a565f11c73f0a6956"/>
    <w:p>
      <w:pPr>
        <w:pStyle w:val="Heading4"/>
      </w:pPr>
      <w:r>
        <w:t xml:space="preserve">Case Study B: Lagoon Restoration in Vridi Canal</w:t>
      </w:r>
    </w:p>
    <w:p>
      <w:pPr>
        <w:pStyle w:val="FirstParagraph"/>
      </w:pPr>
      <w:r>
        <w:t xml:space="preserve">Through the construction of a floating treatment wetland system, engineers introduced native aquatic plants that absorb excess nitrates and phosphates. Continuous monitoring has shown a 30% reduction in pollutant levels over two years, improving water quality for local fisheries.</w:t>
      </w:r>
    </w:p>
    <w:bookmarkEnd w:id="28"/>
    <w:bookmarkEnd w:id="29"/>
    <w:bookmarkStart w:id="30" w:name="socio-economic-impact"/>
    <w:p>
      <w:pPr>
        <w:pStyle w:val="Heading2"/>
      </w:pPr>
      <w:r>
        <w:t xml:space="preserve">Socio-Economic Impact</w:t>
      </w:r>
    </w:p>
    <w:p>
      <w:pPr>
        <w:pStyle w:val="FirstParagraph"/>
      </w:pPr>
      <w:r>
        <w:t xml:space="preserve">The integration of Environmental Engineering solutions in Ivory Coast Abidjan yields profound socio-economic benefits:</w:t>
      </w:r>
    </w:p>
    <w:p>
      <w:pPr>
        <w:numPr>
          <w:ilvl w:val="0"/>
          <w:numId w:val="1003"/>
        </w:numPr>
        <w:pStyle w:val="Compact"/>
      </w:pPr>
      <w:r>
        <w:rPr>
          <w:bCs/>
          <w:b/>
        </w:rPr>
        <w:t xml:space="preserve">Health Improvement:</w:t>
      </w:r>
      <w:r>
        <w:t xml:space="preserve">R reduction in waterborne diseases such as cholera and typhoid.</w:t>
      </w:r>
    </w:p>
    <w:p>
      <w:pPr>
        <w:numPr>
          <w:ilvl w:val="0"/>
          <w:numId w:val="1003"/>
        </w:numPr>
        <w:pStyle w:val="Compact"/>
      </w:pPr>
      <w:r>
        <w:rPr>
          <w:bCs/>
          <w:b/>
        </w:rPr>
        <w:t xml:space="preserve">Economic Growth:</w:t>
      </w:r>
      <w:r>
        <w:t xml:space="preserve">Cleaner coastal waters boost tourism and sustain the fishing industry, which employs thousands of Ivorians.</w:t>
      </w:r>
    </w:p>
    <w:p>
      <w:pPr>
        <w:numPr>
          <w:ilvl w:val="0"/>
          <w:numId w:val="1003"/>
        </w:numPr>
        <w:pStyle w:val="Compact"/>
      </w:pPr>
      <w:r>
        <w:rPr>
          <w:bCs/>
          <w:b/>
        </w:rPr>
        <w:t xml:space="preserve">Flood Mitigation:</w:t>
      </w:r>
      <w:r>
        <w:t xml:space="preserve"> </w:t>
      </w:r>
      <w:r>
        <w:t xml:space="preserve">Effective drainage management protects billions of CFA Francs worth of infrastructure annually.</w:t>
      </w:r>
    </w:p>
    <w:bookmarkEnd w:id="30"/>
    <w:bookmarkStart w:id="31" w:name="conclusion-recommendations"/>
    <w:p>
      <w:pPr>
        <w:pStyle w:val="Heading2"/>
      </w:pPr>
      <w:r>
        <w:t xml:space="preserve">Conclusion &amp; Recommendations</w:t>
      </w:r>
    </w:p>
    <w:p>
      <w:pPr>
        <w:pStyle w:val="FirstParagraph"/>
      </w:pPr>
      <w:r>
        <w:t xml:space="preserve">The Environmental Engineer is a pivotal actor in the sustainable development of Ivory Coast Abidjan. To scale these successes, we recommend:</w:t>
      </w:r>
    </w:p>
    <w:p>
      <w:pPr>
        <w:numPr>
          <w:ilvl w:val="0"/>
          <w:numId w:val="1004"/>
        </w:numPr>
        <w:pStyle w:val="Compact"/>
      </w:pPr>
      <w:r>
        <w:rPr>
          <w:bCs/>
          <w:b/>
        </w:rPr>
        <w:t xml:space="preserve">Policy Integration:</w:t>
      </w:r>
      <w:r>
        <w:t xml:space="preserve">Enforcing strict environmental regulations for industrial effluents.</w:t>
      </w:r>
    </w:p>
    <w:p>
      <w:pPr>
        <w:numPr>
          <w:ilvl w:val="0"/>
          <w:numId w:val="1004"/>
        </w:numPr>
        <w:pStyle w:val="Compact"/>
      </w:pPr>
      <w:r>
        <w:rPr>
          <w:bCs/>
          <w:b/>
        </w:rPr>
        <w:t xml:space="preserve">Capacity Building:</w:t>
      </w:r>
      <w:r>
        <w:t xml:space="preserve">Investing in local engineering education to train specialists in tropical environmental contexts.</w:t>
      </w:r>
    </w:p>
    <w:p>
      <w:pPr>
        <w:numPr>
          <w:ilvl w:val="0"/>
          <w:numId w:val="1004"/>
        </w:numPr>
        <w:pStyle w:val="Compact"/>
      </w:pPr>
      <w:r>
        <w:rPr>
          <w:bCs/>
          <w:b/>
        </w:rPr>
        <w:t xml:space="preserve">Public-Private Partnerships:</w:t>
      </w:r>
      <w:r>
        <w:t xml:space="preserve"> </w:t>
      </w:r>
      <w:r>
        <w:t xml:space="preserve">Leveraging private sector innovation and funding for large-scale sanitation infrastructure.</w:t>
      </w:r>
    </w:p>
    <w:bookmarkEnd w:id="31"/>
    <w:p>
      <w:pPr>
        <w:pStyle w:val="FirstParagraph"/>
      </w:pPr>
      <w:r>
        <w:rPr>
          <w:bCs/>
          <w:b/>
        </w:rPr>
        <w:t xml:space="preserve">Contact Information:</w:t>
      </w:r>
      <w:r>
        <w:br/>
      </w:r>
      <w:r>
        <w:t xml:space="preserve">Department of Environmental Engineering</w:t>
      </w:r>
      <w:r>
        <w:br/>
      </w:r>
      <w:r>
        <w:t xml:space="preserve">Université Félix Houphouët-Boigny, Abidjan, Côte d'Ivoire</w:t>
      </w:r>
      <w:r>
        <w:br/>
      </w:r>
      <w:r>
        <w:t xml:space="preserve">Email: research.environment@ufhb.edu.ci | Phone: +225 07 07 00 00</w:t>
      </w:r>
    </w:p>
    <w:p>
      <w:pPr>
        <w:pStyle w:val="BodyText"/>
      </w:pPr>
      <w:r>
        <w:t xml:space="preserve">Uni Logo</w:t>
      </w:r>
    </w:p>
    <w:p>
      <w:pPr>
        <w:pStyle w:val="BodyText"/>
      </w:pPr>
      <w:r>
        <w:t xml:space="preserve">Ministry Logo</w:t>
      </w:r>
    </w:p>
    <w:p>
      <w:pPr>
        <w:pStyle w:val="BodyText"/>
      </w:pPr>
      <w:r>
        <w:t xml:space="preserve">© 2023 Academic Research Group on Urban Sustainability.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Abidjan</dc:title>
  <dc:creator/>
  <dc:language>en</dc:language>
  <cp:keywords/>
  <dcterms:created xsi:type="dcterms:W3CDTF">2026-07-29T13:56:14Z</dcterms:created>
  <dcterms:modified xsi:type="dcterms:W3CDTF">2026-07-29T13:56:14Z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