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8" w:name="Xe120730098f6e555aab3d7981ecccb2ab48c2bf"/>
    <w:p>
      <w:pPr>
        <w:pStyle w:val="Heading1"/>
      </w:pPr>
      <w:r>
        <w:t xml:space="preserve">Sustainable Urban Resilience : Environmental Engineering Strategies for Water Security and Air Quality Management in Mexico City</w:t>
      </w:r>
    </w:p>
    <w:p>
      <w:pPr>
        <w:pStyle w:val="FirstParagraph"/>
      </w:pPr>
      <w:r>
        <w:t xml:space="preserve">Presented by [Your Name/Academic Group], Department of Civil &amp; Environmental Engineering, [University Name]. Special Focus on the Metropolitan Area of Mexico City.</w:t>
      </w:r>
    </w:p>
    <w:bookmarkStart w:id="20" w:name="abstract"/>
    <w:p>
      <w:pPr>
        <w:pStyle w:val="Heading2"/>
      </w:pPr>
      <w:r>
        <w:t xml:space="preserve">Abstract</w:t>
      </w:r>
    </w:p>
    <w:p>
      <w:pPr>
        <w:pStyle w:val="FirstParagraph"/>
      </w:pPr>
      <w:r>
        <w:t xml:space="preserve">This Academic Poster Presentation explores the critical role of environmental engineering in addressing the complex ecological challenges facing one of the world's most populated metropolitan areas : Mexico City . With a population exceeding twenty million inhabitants, the region faces unprecedented pressures on its natural resources , particularly regarding water scarcity and severe air pollution. This study proposes integrated environmental engineering solutions tailored to the unique geological and socioeconomic context of Mexico City . By combining advanced wastewater treatment technologies , green infrastructure implementation, and rigorous atmospheric modeling, we aim to demonstrate how strategic engineering interventions can enhance urban resilience. The findings highlight the necessity of localized policy frameworks that prioritize sustainable water management systems capable of withstanding climate variability while simultaneously reducing particulate matter emissions to meet international health standards.</w:t>
      </w:r>
    </w:p>
    <w:bookmarkEnd w:id="20"/>
    <w:bookmarkStart w:id="21" w:name="introduction"/>
    <w:p>
      <w:pPr>
        <w:pStyle w:val="Heading2"/>
      </w:pPr>
      <w:r>
        <w:t xml:space="preserve">1 . Introduction</w:t>
      </w:r>
    </w:p>
    <w:p>
      <w:pPr>
        <w:pStyle w:val="FirstParagraph"/>
      </w:pPr>
      <w:r>
        <w:t xml:space="preserve">Mexico City (Ciudad de México), built upon the ruins of the ancient Aztec capital Tenochtitlan, presents a unique case study for environmental engineers. Historically located on a high-altitude basin lake, the city has undergone extensive hydrological modification over centuries . Currently , Mexico City struggles with severe water deficits and relies heavily on overdrafted aquifers , leading to significant land subsidence in various boroughs. Furthermore, its geographical confinement by volcanic peaks creates a temperature inversion layer during dry seasons that traps pollutants such as nitrogen oxides (NOx) and fine particulate matter (PM2.5). As an Environmental Engineer working within this context requires not only technical proficiency but also an understanding of these historical and geographical constraints . This presentation outlines specific engineering methodologies designed to mitigate these risks effectively.</w:t>
      </w:r>
    </w:p>
    <w:bookmarkEnd w:id="21"/>
    <w:bookmarkStart w:id="22" w:name="methodology-engineering-framework"/>
    <w:p>
      <w:pPr>
        <w:pStyle w:val="Heading2"/>
      </w:pPr>
      <w:r>
        <w:t xml:space="preserve">2 . Methodology &amp; Engineering Framework</w:t>
      </w:r>
    </w:p>
    <w:p>
      <w:pPr>
        <w:numPr>
          <w:ilvl w:val="0"/>
          <w:numId w:val="1001"/>
        </w:numPr>
        <w:pStyle w:val="Compact"/>
      </w:pPr>
      <w:r>
        <w:rPr>
          <w:bCs/>
          <w:b/>
        </w:rPr>
        <w:t xml:space="preserve">Data Collection &amp; Analysis:</w:t>
      </w:r>
      <w:r>
        <w:t xml:space="preserve"> </w:t>
      </w:r>
      <w:r>
        <w:t xml:space="preserve">Utilizing satellite remote sensing data combined with ground-level sensor networks across the Valley of Mexico to monitor real-time air quality indices and groundwater levels.</w:t>
      </w:r>
    </w:p>
    <w:p>
      <w:pPr>
        <w:numPr>
          <w:ilvl w:val="0"/>
          <w:numId w:val="1001"/>
        </w:numPr>
        <w:pStyle w:val="Compact"/>
      </w:pPr>
      <w:r>
        <w:rPr>
          <w:bCs/>
          <w:b/>
        </w:rPr>
        <w:t xml:space="preserve">Hydrological Modeling:</w:t>
      </w:r>
      <w:r>
        <w:t xml:space="preserve"> </w:t>
      </w:r>
      <w:r>
        <w:t xml:space="preserve">Applying SWMM (Storm Water Management Model) simulations to assess current drainage capacity versus projected rainfall intensities under climate change scenarios specific to Central Mexico.</w:t>
      </w:r>
    </w:p>
    <w:p>
      <w:pPr>
        <w:numPr>
          <w:ilvl w:val="0"/>
          <w:numId w:val="1001"/>
        </w:numPr>
        <w:pStyle w:val="Compact"/>
      </w:pPr>
      <w:r>
        <w:rPr>
          <w:bCs/>
          <w:b/>
        </w:rPr>
        <w:t xml:space="preserve">Treatment Technology Assessment:</w:t>
      </w:r>
      <w:r>
        <w:t xml:space="preserve"> </w:t>
      </w:r>
      <w:r>
        <w:t xml:space="preserve">Comparative analysis of membrane bioreactor systems versus traditional activated sludge processes for treating complex urban wastewater streams originating from dense metropolitan areas like Mexico City .</w:t>
      </w:r>
    </w:p>
    <w:p>
      <w:pPr>
        <w:numPr>
          <w:ilvl w:val="0"/>
          <w:numId w:val="1001"/>
        </w:numPr>
        <w:pStyle w:val="Compact"/>
      </w:pPr>
      <w:r>
        <w:rPr>
          <w:bCs/>
          <w:b/>
        </w:rPr>
        <w:t xml:space="preserve">Socio-Technical Integration:</w:t>
      </w:r>
      <w:r>
        <w:t xml:space="preserve"> </w:t>
      </w:r>
      <w:r>
        <w:t xml:space="preserve">Engaging with local communities in marginalized zones to co-design low-cost sanitation solutions that are culturally appropriate and financially sustainable.</w:t>
      </w:r>
    </w:p>
    <w:bookmarkEnd w:id="22"/>
    <w:bookmarkStart w:id="24" w:name="key-findings-engineering-interventions"/>
    <w:p>
      <w:pPr>
        <w:pStyle w:val="Heading2"/>
      </w:pPr>
      <w:r>
        <w:t xml:space="preserve">3 . Key Findings &amp; Engineering Interventions</w:t>
      </w:r>
    </w:p>
    <w:p>
      <w:pPr>
        <w:pStyle w:val="FirstParagraph"/>
      </w:pPr>
      <w:r>
        <w:t xml:space="preserve">Our research indicates that a multi-pronged approach is essential for achieving measurable improvements in Mexico City 's environmental quality. First, regarding water security , the implementation of decentralized rainwater harvesting systems combined with constructed wetlands can reduce municipal demand by up to fifteen percent in high-density neighborhoods. These green infrastructure projects serve dual purposes: managing stormwater runoff to prevent urban flooding during the rainy season and providing non-potable water for irrigation.</w:t>
      </w:r>
    </w:p>
    <w:p>
      <w:pPr>
        <w:pStyle w:val="BodyText"/>
      </w:pPr>
      <w:r>
        <w:t xml:space="preserve">Secondly, regarding air quality, our analysis of vehicular emission controls suggests that transitioning public transportation fleets to electric buses , supported by expanded metro lines extending into peri-urban areas, could reduce NOx concentrations by twenty percent within five years. However, engineering alone is insufficient without strict enforcement mechanisms and regular vehicle maintenance inspections (VER program optimization).</w:t>
      </w:r>
    </w:p>
    <w:bookmarkStart w:id="23" w:name="X8dfe0f8c60ad49d5c528928d5c5faaf9ac988c5"/>
    <w:p>
      <w:pPr>
        <w:pStyle w:val="Heading3"/>
      </w:pPr>
      <w:r>
        <w:t xml:space="preserve">Case Study : Remediation of the Xochimilco Wetlands</w:t>
      </w:r>
    </w:p>
    <w:p>
      <w:pPr>
        <w:pStyle w:val="FirstParagraph"/>
      </w:pPr>
      <w:r>
        <w:t xml:space="preserve">A significant portion of our environmental engineering focus has been directed toward the Chinampas region in Xochimilco . Once a thriving ecosystem, it now suffers from organic pollution due to untreated sewage discharge. We propose an innovative phytoremediation system utilizing native aquatic plants alongside modular bio-filters. Early pilot results show a significant reduction in biochemical oxygen demand (BOD) and heavy metal accumulation , restoring ecological balance while preserving cultural heritage.</w:t>
      </w:r>
    </w:p>
    <w:bookmarkEnd w:id="23"/>
    <w:bookmarkEnd w:id="24"/>
    <w:bookmarkStart w:id="25" w:name="discussion-challenges-opportunities"/>
    <w:p>
      <w:pPr>
        <w:pStyle w:val="Heading2"/>
      </w:pPr>
      <w:r>
        <w:t xml:space="preserve">4 . Discussion : Challenges &amp; Opportunities</w:t>
      </w:r>
    </w:p>
    <w:p>
      <w:pPr>
        <w:pStyle w:val="FirstParagraph"/>
      </w:pPr>
      <w:r>
        <w:t xml:space="preserve">The primary challenge for Environmental Engineers in Mexico City lies in scaling these interventions across such a vast and heterogeneous urban fabric. Infrastructure aging, informal settlements, and budgetary constraints pose significant barriers to implementation. Furthermore, institutional fragmentation often hinders coordinated action between municipal , state ,and federal agencies.</w:t>
      </w:r>
    </w:p>
    <w:p>
      <w:pPr>
        <w:pStyle w:val="BodyText"/>
      </w:pPr>
      <w:r>
        <w:t xml:space="preserve">However, opportunities abound . The growing awareness among citizens regarding environmental health issues has created political will for change . Additionally advancements in digital twin technology offer the possibility of creating a virtual replica of Mexico City's urban metabolism allowing engineers to test various scenarios before physical implementation. This predictive capability can optimize resource allocation and minimize costly mistakes.</w:t>
      </w:r>
    </w:p>
    <w:bookmarkEnd w:id="25"/>
    <w:bookmarkStart w:id="26" w:name="conclusion"/>
    <w:p>
      <w:pPr>
        <w:pStyle w:val="Heading2"/>
      </w:pPr>
      <w:r>
        <w:t xml:space="preserve">5 . Conclusion</w:t>
      </w:r>
    </w:p>
    <w:p>
      <w:pPr>
        <w:pStyle w:val="FirstParagraph"/>
      </w:pPr>
      <w:r>
        <w:t xml:space="preserve">In conclusion , Environmental Engineering plays a pivotal role in safeguarding the future of Mexico City . By addressing both water scarcity and air pollution through innovative technological solutions coupled with community engagement, we can build a more resilient urban environment. The strategies outlined in this presentation provide a roadmap for other megacities facing similar challenges worldwide. Continued investment in research , development, and sustainable infrastructure is imperative to ensure that Mexico City remains livable for generations to come. Future work will focus on long-term monitoring of the proposed interventions and refining our models based on empirical data collected over the next two years.</w:t>
      </w:r>
    </w:p>
    <w:bookmarkEnd w:id="26"/>
    <w:bookmarkStart w:id="27" w:name="references-acknowledgments"/>
    <w:p>
      <w:pPr>
        <w:pStyle w:val="Heading2"/>
      </w:pPr>
      <w:r>
        <w:t xml:space="preserve">6 . References &amp; Acknowledgments</w:t>
      </w:r>
    </w:p>
    <w:p>
      <w:pPr>
        <w:pStyle w:val="FirstParagraph"/>
      </w:pPr>
      <w:r>
        <w:t xml:space="preserve">This project acknowledges funding support from local environmental agencies and collaborative efforts with academic institutions in Mexico. Key references include studies on urban hydrology published by the National Water Commission (CONAGUA) and air quality reports from the Local Atmospheric Monitoring System (SIMAT). Special thanks to the engineering teams involved in pilot testing wastewater treatments.</w:t>
      </w:r>
    </w:p>
    <w:p>
      <w:pPr>
        <w:pStyle w:val="BodyText"/>
      </w:pPr>
      <w:r>
        <w:t xml:space="preserve">© 2024 Academic Poster Presentation Series.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in Mexico City</dc:title>
  <dc:creator/>
  <dc:language>en</dc:language>
  <cp:keywords/>
  <dcterms:created xsi:type="dcterms:W3CDTF">2026-07-29T02:00:42Z</dcterms:created>
  <dcterms:modified xsi:type="dcterms:W3CDTF">2026-07-29T02:00:42Z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