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40cf61bb82850106080569bbd8ed33938fc15cd"/>
    <w:p>
      <w:pPr>
        <w:pStyle w:val="Heading1"/>
      </w:pPr>
      <w:r>
        <w:t xml:space="preserve">Bridging Urban Growth and Ecological Resilience:</w:t>
      </w:r>
      <w:r>
        <w:br/>
      </w:r>
      <w:r>
        <w:t xml:space="preserve">An Environmental Engineer’s Perspective on Wellington, New Zealand</w:t>
      </w:r>
    </w:p>
    <w:p>
      <w:pPr>
        <w:pStyle w:val="FirstParagraph"/>
      </w:pPr>
      <w:r>
        <w:rPr>
          <w:bCs/>
          <w:b/>
        </w:rPr>
        <w:t xml:space="preserve">Author:</w:t>
      </w:r>
      <w:r>
        <w:t xml:space="preserve">[Your Name/Placeholder], B.Eng, CPEng</w:t>
      </w:r>
      <w:r>
        <w:br/>
      </w:r>
      <w:r>
        <w:rPr>
          <w:bCs/>
          <w:b/>
        </w:rPr>
        <w:t xml:space="preserve">Affiliation:</w:t>
      </w:r>
      <w:r>
        <w:t xml:space="preserve">Institute of Engineers Aotearoa New Zealand &amp; Local Research Collaboration</w:t>
      </w:r>
      <w:r>
        <w:br/>
      </w:r>
      <w:r>
        <w:rPr>
          <w:bCs/>
          <w:b/>
        </w:rPr>
        <w:t xml:space="preserve">Date:</w:t>
      </w:r>
      <w:r>
        <w:t xml:space="preserve">[Current Date]</w:t>
      </w:r>
    </w:p>
    <w:p>
      <w:r>
        <w:pict>
          <v:rect style="width:0;height:1.5pt" o:hralign="center" o:hrstd="t" o:hr="t"/>
        </w:pict>
      </w:r>
    </w:p>
    <w:bookmarkStart w:id="20" w:name="introduction"/>
    <w:p>
      <w:pPr>
        <w:pStyle w:val="Heading2"/>
      </w:pPr>
      <w:r>
        <w:t xml:space="preserve">1. Introduction</w:t>
      </w:r>
    </w:p>
    <w:p>
      <w:pPr>
        <w:pStyle w:val="FirstParagraph"/>
      </w:pPr>
      <w:r>
        <w:t xml:space="preserve">The role of the</w:t>
      </w:r>
      <w:r>
        <w:t xml:space="preserve"> </w:t>
      </w:r>
      <w:r>
        <w:rPr>
          <w:bCs/>
          <w:b/>
        </w:rPr>
        <w:t xml:space="preserve">Environmental Engineer</w:t>
      </w:r>
      <w:r>
        <w:t xml:space="preserve">s within New Zealand Wellington is undergoing a significant transformation. As a coastal city situated on the edge of tectonic plates and surrounded by diverse ecological zones, Wellington faces unique challenges that require sophisticated engineering solutions. This</w:t>
      </w:r>
      <w:r>
        <w:t xml:space="preserve"> </w:t>
      </w:r>
      <w:r>
        <w:rPr>
          <w:iCs/>
          <w:i/>
        </w:rPr>
        <w:t xml:space="preserve">Poster Presentation academic</w:t>
      </w:r>
    </w:p>
    <w:p>
      <w:pPr>
        <w:pStyle w:val="BodyText"/>
      </w:pPr>
      <w:r>
        <w:t xml:space="preserve">s overview aims to explore how modern environmental engineering principles are being applied to mitigate climate change impacts, manage complex urban infrastructure, and protect the pristine natural environments that define the region. The intersection of rapid urbanization and strict conservation mandates creates a fertile ground for innovation.</w:t>
      </w:r>
    </w:p>
    <w:bookmarkEnd w:id="20"/>
    <w:bookmarkStart w:id="21" w:name="X80e926df5f2265660449e69f9f3af692f48c755"/>
    <w:p>
      <w:pPr>
        <w:pStyle w:val="Heading2"/>
      </w:pPr>
      <w:r>
        <w:t xml:space="preserve">2. Contextual Background: Wellington’s Unique Geographies</w:t>
      </w:r>
    </w:p>
    <w:p>
      <w:pPr>
        <w:pStyle w:val="FirstParagraph"/>
      </w:pPr>
      <w:r>
        <w:t xml:space="preserve">New Zealand Wellington is characterized by its steep terrain, narrow harbours, and exposure to seismic activity and rising sea levels. For an</w:t>
      </w:r>
      <w:r>
        <w:t xml:space="preserve"> </w:t>
      </w:r>
      <w:r>
        <w:rPr>
          <w:bCs/>
          <w:b/>
        </w:rPr>
        <w:t xml:space="preserve">Environmental Engineer</w:t>
      </w:r>
      <w:r>
        <w:t xml:space="preserve">, these geographical constraints are not merely obstacles but critical parameters in design. The city’s infrastructure must withstand both natural disasters and the escalating pressures of a changing climate. This</w:t>
      </w:r>
      <w:r>
        <w:t xml:space="preserve"> </w:t>
      </w:r>
      <w:r>
        <w:rPr>
          <w:iCs/>
          <w:i/>
        </w:rPr>
        <w:t xml:space="preserve">Poster Presentation academic</w:t>
      </w:r>
    </w:p>
    <w:p>
      <w:pPr>
        <w:pStyle w:val="BodyText"/>
      </w:pPr>
      <w:r>
        <w:t xml:space="preserve">s document highlights that effective environmental management in this region requires a holistic approach, integrating hydrological modeling, soil stability analysis, and renewable energy integration.</w:t>
      </w:r>
    </w:p>
    <w:bookmarkEnd w:id="21"/>
    <w:bookmarkStart w:id="23" w:name="X32ed67352c7662a215b350b67df96caad0b8f4a"/>
    <w:p>
      <w:pPr>
        <w:pStyle w:val="Heading2"/>
      </w:pPr>
      <w:r>
        <w:t xml:space="preserve">3. Key Challenge I: Integrated Stormwater Management</w:t>
      </w:r>
    </w:p>
    <w:p>
      <w:pPr>
        <w:pStyle w:val="FirstParagraph"/>
      </w:pPr>
      <w:r>
        <w:t xml:space="preserve">Rapid urbanization in New Zealand Wellington has increased impermeable surfaces, leading to heightened stormwater runoff volumes and quality degradation. The primary objective for the</w:t>
      </w:r>
      <w:r>
        <w:t xml:space="preserve"> </w:t>
      </w:r>
      <w:r>
        <w:rPr>
          <w:bCs/>
          <w:b/>
        </w:rPr>
        <w:t xml:space="preserve">Environmental Engineer</w:t>
      </w:r>
      <w:r>
        <w:t xml:space="preserve">s here is to shift from traditional "pipe-and-pump" systems towards Sustainable Urban Drainage Systems (SUDS). These systems mimic natural water processes by managing stormwater at its source.</w:t>
      </w:r>
    </w:p>
    <w:bookmarkStart w:id="22" w:name="strategies-and-solutions"/>
    <w:p>
      <w:pPr>
        <w:pStyle w:val="Heading3"/>
      </w:pPr>
      <w:r>
        <w:t xml:space="preserve">Strategies and Solutions:</w:t>
      </w:r>
    </w:p>
    <w:p>
      <w:pPr>
        <w:numPr>
          <w:ilvl w:val="0"/>
          <w:numId w:val="1001"/>
        </w:numPr>
        <w:pStyle w:val="Compact"/>
      </w:pPr>
      <w:r>
        <w:rPr>
          <w:bCs/>
          <w:b/>
        </w:rPr>
        <w:t xml:space="preserve">Rain Gardens and Bioswales:</w:t>
      </w:r>
      <w:r>
        <w:t xml:space="preserve">s implementation of green infrastructure to filter pollutants before they enter Wellington’s waterways.</w:t>
      </w:r>
    </w:p>
    <w:p>
      <w:pPr>
        <w:numPr>
          <w:ilvl w:val="0"/>
          <w:numId w:val="1001"/>
        </w:numPr>
        <w:pStyle w:val="Compact"/>
      </w:pPr>
      <w:r>
        <w:rPr>
          <w:bCs/>
          <w:b/>
        </w:rPr>
        <w:t xml:space="preserve">Retrofits of Existing Infrastructure:</w:t>
      </w:r>
      <w:r>
        <w:t xml:space="preserve">s upgrading old sewage and stormwater networks to prevent overflows during extreme weather events.</w:t>
      </w:r>
    </w:p>
    <w:p>
      <w:pPr>
        <w:numPr>
          <w:ilvl w:val="0"/>
          <w:numId w:val="1001"/>
        </w:numPr>
        <w:pStyle w:val="Compact"/>
      </w:pPr>
      <w:r>
        <w:rPr>
          <w:bCs/>
          <w:b/>
        </w:rPr>
        <w:t xml:space="preserve">Community Engagement:</w:t>
      </w:r>
      <w:r>
        <w:t xml:space="preserve">s educating residents on the impact of impervious surfaces, fostering a culture of stewardship.</w:t>
      </w:r>
    </w:p>
    <w:p>
      <w:pPr>
        <w:pStyle w:val="FirstParagraph"/>
      </w:pPr>
      <w:r>
        <w:t xml:space="preserve">This</w:t>
      </w:r>
      <w:r>
        <w:t xml:space="preserve"> </w:t>
      </w:r>
      <w:r>
        <w:rPr>
          <w:iCs/>
          <w:i/>
        </w:rPr>
        <w:t xml:space="preserve">Poster Presentation academic</w:t>
      </w:r>
    </w:p>
    <w:p>
      <w:pPr>
        <w:pStyle w:val="BodyText"/>
      </w:pPr>
      <w:r>
        <w:t xml:space="preserve">s section emphasizes that technology alone is insufficient; social adaptation is equally vital for long-term success in New Zealand Wellington.</w:t>
      </w:r>
    </w:p>
    <w:bookmarkEnd w:id="22"/>
    <w:bookmarkEnd w:id="23"/>
    <w:bookmarkStart w:id="24" w:name="X37121d1d646d976d74780e3fa41b704d43b34b3"/>
    <w:p>
      <w:pPr>
        <w:pStyle w:val="Heading2"/>
      </w:pPr>
      <w:r>
        <w:t xml:space="preserve">4. Key Challenge II: Water Quality and Wastewater Treatment</w:t>
      </w:r>
    </w:p>
    <w:p>
      <w:pPr>
        <w:pStyle w:val="FirstParagraph"/>
      </w:pPr>
      <w:r>
        <w:t xml:space="preserve">The health of Wellington’s harbours and coastal ecosystems depends heavily on the efficiency of its wastewater treatment processes. The</w:t>
      </w:r>
      <w:r>
        <w:t xml:space="preserve"> </w:t>
      </w:r>
      <w:r>
        <w:rPr>
          <w:bCs/>
          <w:b/>
        </w:rPr>
        <w:t xml:space="preserve">Environmental Engineer</w:t>
      </w:r>
      <w:r>
        <w:t xml:space="preserve">s play a pivotal role in ensuring that treated effluent meets strict regulatory standards while minimizing energy consumption. Current efforts focus on nutrient removal technologies to prevent algal blooms, which can devastate marine life and tourism industries.</w:t>
      </w:r>
    </w:p>
    <w:p>
      <w:pPr>
        <w:pStyle w:val="BodyText"/>
      </w:pPr>
      <w:r>
        <w:t xml:space="preserve">Innovations being piloted include advanced membrane bioreactors and sludge digestion processes that generate renewable biogas. By closing the resource loop, these engineers transform waste management into a source of energy recovery. This aligns with New Zealand’s broader sustainability goals, demonstrating how local engineering solutions contribute to global environmental targets.</w:t>
      </w:r>
    </w:p>
    <w:bookmarkEnd w:id="24"/>
    <w:bookmarkStart w:id="26" w:name="Xbc53d7c139ae47b92e56ac08eeeb59da8fab216"/>
    <w:p>
      <w:pPr>
        <w:pStyle w:val="Heading2"/>
      </w:pPr>
      <w:r>
        <w:t xml:space="preserve">5. Key Challenge III: Climate Adaptation and Resilience</w:t>
      </w:r>
    </w:p>
    <w:p>
      <w:pPr>
        <w:pStyle w:val="FirstParagraph"/>
      </w:pPr>
      <w:r>
        <w:t xml:space="preserve">New Zealand Wellington is particularly vulnerable to sea-level rise and increased frequency of extreme weather events. The</w:t>
      </w:r>
      <w:r>
        <w:t xml:space="preserve"> </w:t>
      </w:r>
      <w:r>
        <w:rPr>
          <w:bCs/>
          <w:b/>
        </w:rPr>
        <w:t xml:space="preserve">Environmental Engineer</w:t>
      </w:r>
      <w:r>
        <w:t xml:space="preserve">s are tasked with designing adaptive infrastructure that can evolve over time. This involves rigorous risk assessments using predictive climate modeling specific to the lower North Island’s microclimates.</w:t>
      </w:r>
    </w:p>
    <w:bookmarkStart w:id="25" w:name="adaptive-measures"/>
    <w:p>
      <w:pPr>
        <w:pStyle w:val="Heading3"/>
      </w:pPr>
      <w:r>
        <w:t xml:space="preserve">Adaptive Measures:</w:t>
      </w:r>
    </w:p>
    <w:p>
      <w:pPr>
        <w:numPr>
          <w:ilvl w:val="0"/>
          <w:numId w:val="1002"/>
        </w:numPr>
        <w:pStyle w:val="Compact"/>
      </w:pPr>
      <w:r>
        <w:rPr>
          <w:bCs/>
          <w:b/>
        </w:rPr>
        <w:t xml:space="preserve">Flood Defense Systems:</w:t>
      </w:r>
      <w:r>
        <w:t xml:space="preserve">s design of flexible flood barriers that can be raised or lowered depending on tidal and storm conditions.</w:t>
      </w:r>
    </w:p>
    <w:p>
      <w:pPr>
        <w:numPr>
          <w:ilvl w:val="0"/>
          <w:numId w:val="1002"/>
        </w:numPr>
        <w:pStyle w:val="Compact"/>
      </w:pPr>
      <w:r>
        <w:rPr>
          <w:bCs/>
          <w:b/>
        </w:rPr>
        <w:t xml:space="preserve">Coastal Erosion Control:</w:t>
      </w:r>
      <w:r>
        <w:t xml:space="preserve">s restoring natural dune systems and mangrove forests to act as buffers against wave action.</w:t>
      </w:r>
    </w:p>
    <w:p>
      <w:pPr>
        <w:numPr>
          <w:ilvl w:val="0"/>
          <w:numId w:val="1002"/>
        </w:numPr>
        <w:pStyle w:val="Compact"/>
      </w:pPr>
      <w:r>
        <w:rPr>
          <w:bCs/>
          <w:b/>
        </w:rPr>
        <w:t xml:space="preserve">Retrofitting Critical Facilities:</w:t>
      </w:r>
      <w:r>
        <w:t xml:space="preserve">s ensuring that hospitals, power plants, and communication hubs are elevated or reinforced against future climate scenarios.</w:t>
      </w:r>
    </w:p>
    <w:p>
      <w:pPr>
        <w:pStyle w:val="FirstParagraph"/>
      </w:pPr>
      <w:r>
        <w:t xml:space="preserve">This</w:t>
      </w:r>
      <w:r>
        <w:t xml:space="preserve"> </w:t>
      </w:r>
      <w:r>
        <w:rPr>
          <w:iCs/>
          <w:i/>
        </w:rPr>
        <w:t xml:space="preserve">Poster Presentation academic</w:t>
      </w:r>
    </w:p>
    <w:p>
      <w:pPr>
        <w:pStyle w:val="BodyText"/>
      </w:pPr>
      <w:r>
        <w:t xml:space="preserve">s analysis underscores the necessity of a proactive rather than reactive stance in infrastructure planning.</w:t>
      </w:r>
    </w:p>
    <w:bookmarkEnd w:id="25"/>
    <w:bookmarkEnd w:id="26"/>
    <w:bookmarkStart w:id="27" w:name="Xe339d3ee87ca070706111776cca84ec4054eb62"/>
    <w:p>
      <w:pPr>
        <w:pStyle w:val="Heading2"/>
      </w:pPr>
      <w:r>
        <w:t xml:space="preserve">6. Key Challenge IV: Renewable Energy Integration</w:t>
      </w:r>
    </w:p>
    <w:p>
      <w:pPr>
        <w:pStyle w:val="FirstParagraph"/>
      </w:pPr>
      <w:r>
        <w:t xml:space="preserve">Sustainability in New Zealand Wellington extends beyond water management to include energy systems. The</w:t>
      </w:r>
      <w:r>
        <w:t xml:space="preserve"> </w:t>
      </w:r>
      <w:r>
        <w:rPr>
          <w:bCs/>
          <w:b/>
        </w:rPr>
        <w:t xml:space="preserve">Environmental Engineer</w:t>
      </w:r>
      <w:r>
        <w:t xml:space="preserve">s are increasingly involved in the integration of renewable energy sources into urban grids. Given Wellington’s windy coastal location and geothermal potential, there is a significant opportunity to decarbonize heating and electricity generation.</w:t>
      </w:r>
    </w:p>
    <w:p>
      <w:pPr>
        <w:pStyle w:val="BodyText"/>
      </w:pPr>
      <w:r>
        <w:t xml:space="preserve">Strategies include:</w:t>
      </w:r>
    </w:p>
    <w:p>
      <w:pPr>
        <w:numPr>
          <w:ilvl w:val="0"/>
          <w:numId w:val="1003"/>
        </w:numPr>
        <w:pStyle w:val="Compact"/>
      </w:pPr>
      <w:r>
        <w:rPr>
          <w:bCs/>
          <w:b/>
        </w:rPr>
        <w:t xml:space="preserve">District Heating Systems:</w:t>
      </w:r>
      <w:r>
        <w:t xml:space="preserve">s utilizing geothermal heat pumps to provide clean energy for residential and commercial buildings.</w:t>
      </w:r>
    </w:p>
    <w:p>
      <w:pPr>
        <w:numPr>
          <w:ilvl w:val="0"/>
          <w:numId w:val="1003"/>
        </w:numPr>
        <w:pStyle w:val="Compact"/>
      </w:pPr>
      <w:r>
        <w:rPr>
          <w:bCs/>
          <w:b/>
        </w:rPr>
        <w:t xml:space="preserve">Solar PV Integration:</w:t>
      </w:r>
      <w:r>
        <w:t xml:space="preserve">s incentivizing rooftop solar installations to reduce reliance on fossil-fuel-based grid electricity.</w:t>
      </w:r>
    </w:p>
    <w:p>
      <w:pPr>
        <w:numPr>
          <w:ilvl w:val="0"/>
          <w:numId w:val="1003"/>
        </w:numPr>
        <w:pStyle w:val="Compact"/>
      </w:pPr>
      <w:r>
        <w:rPr>
          <w:bCs/>
          <w:b/>
        </w:rPr>
        <w:t xml:space="preserve">E-Waste Management:</w:t>
      </w:r>
      <w:r>
        <w:t xml:space="preserve">s developing robust recycling programs for electronic components associated with renewable energy technologies.</w:t>
      </w:r>
    </w:p>
    <w:bookmarkEnd w:id="27"/>
    <w:bookmarkStart w:id="28" w:name="collaboration-and-stakeholder-engagement"/>
    <w:p>
      <w:pPr>
        <w:pStyle w:val="Heading2"/>
      </w:pPr>
      <w:r>
        <w:t xml:space="preserve">7. Collaboration and Stakeholder Engagement</w:t>
      </w:r>
    </w:p>
    <w:p>
      <w:pPr>
        <w:pStyle w:val="FirstParagraph"/>
      </w:pPr>
      <w:r>
        <w:t xml:space="preserve">The success of environmental engineering projects in New Zealand Wellington relies heavily on collaboration between engineers, government bodies, Maori iwi (tribes), and local communities. Recognizing the cultural significance of land and water, the</w:t>
      </w:r>
      <w:r>
        <w:t xml:space="preserve"> </w:t>
      </w:r>
      <w:r>
        <w:rPr>
          <w:bCs/>
          <w:b/>
        </w:rPr>
        <w:t xml:space="preserve">Environmental Engineer</w:t>
      </w:r>
      <w:r>
        <w:t xml:space="preserve">s must engage with tangata whenua (people of the land) to incorporate traditional ecological knowledge into modern engineering practices. This partnership model ensures that solutions are not only technically sound but also culturally sensitive and socially accepted.</w:t>
      </w:r>
    </w:p>
    <w:p>
      <w:pPr>
        <w:pStyle w:val="BodyText"/>
      </w:pPr>
      <w:r>
        <w:t xml:space="preserve">This collaborative approach is central to the</w:t>
      </w:r>
      <w:r>
        <w:t xml:space="preserve"> </w:t>
      </w:r>
      <w:r>
        <w:rPr>
          <w:iCs/>
          <w:i/>
        </w:rPr>
        <w:t xml:space="preserve">Poster Presentation academic</w:t>
      </w:r>
    </w:p>
    <w:p>
      <w:pPr>
        <w:pStyle w:val="BodyText"/>
      </w:pPr>
      <w:r>
        <w:t xml:space="preserve">s methodology, highlighting that environmental engineering is a multidisciplinary field requiring diverse inputs for comprehensive problem-solving.</w:t>
      </w:r>
    </w:p>
    <w:bookmarkEnd w:id="28"/>
    <w:bookmarkStart w:id="29" w:name="conclusion"/>
    <w:p>
      <w:pPr>
        <w:pStyle w:val="Heading2"/>
      </w:pPr>
      <w:r>
        <w:t xml:space="preserve">8. Conclusion</w:t>
      </w:r>
    </w:p>
    <w:p>
      <w:pPr>
        <w:pStyle w:val="FirstParagraph"/>
      </w:pPr>
      <w:r>
        <w:t xml:space="preserve">The role of the</w:t>
      </w:r>
      <w:r>
        <w:t xml:space="preserve"> </w:t>
      </w:r>
      <w:r>
        <w:rPr>
          <w:bCs/>
          <w:b/>
        </w:rPr>
        <w:t xml:space="preserve">Environmental Engineer</w:t>
      </w:r>
      <w:r>
        <w:t xml:space="preserve">s in New Zealand Wellington is critical to the city’s future resilience and sustainability. By addressing challenges related to stormwater management, water quality, climate adaptation, and renewable energy integration, engineers can significantly enhance the quality of life for residents while preserving natural ecosystems. The findings presented in this</w:t>
      </w:r>
      <w:r>
        <w:t xml:space="preserve"> </w:t>
      </w:r>
      <w:r>
        <w:rPr>
          <w:iCs/>
          <w:i/>
        </w:rPr>
        <w:t xml:space="preserve">Poster Presentation academic</w:t>
      </w:r>
    </w:p>
    <w:p>
      <w:pPr>
        <w:pStyle w:val="BodyText"/>
      </w:pPr>
      <w:r>
        <w:t xml:space="preserve">s document suggest that a combination of innovative technology, community engagement, and cross-cultural collaboration is essential for success.</w:t>
      </w:r>
    </w:p>
    <w:p>
      <w:pPr>
        <w:pStyle w:val="BodyText"/>
      </w:pPr>
      <w:r>
        <w:t xml:space="preserve">As New Zealand Wellington continues to grow, it serves as a model for other coastal cities worldwide on how to balance development with environmental stewardship. The insights shared herein aim to inspire further research and practical application of these principles in similar urban environments globally.</w:t>
      </w:r>
    </w:p>
    <w:bookmarkEnd w:id="29"/>
    <w:bookmarkStart w:id="30" w:name="references-and-further-reading"/>
    <w:p>
      <w:pPr>
        <w:pStyle w:val="Heading2"/>
      </w:pPr>
      <w:r>
        <w:t xml:space="preserve">9. References and Further Reading</w:t>
      </w:r>
    </w:p>
    <w:p>
      <w:pPr>
        <w:numPr>
          <w:ilvl w:val="0"/>
          <w:numId w:val="1004"/>
        </w:numPr>
        <w:pStyle w:val="Compact"/>
      </w:pPr>
      <w:r>
        <w:t xml:space="preserve">[Placeholder] Wellington City Council Climate Change Action Plan (2023).</w:t>
      </w:r>
    </w:p>
    <w:p>
      <w:pPr>
        <w:numPr>
          <w:ilvl w:val="0"/>
          <w:numId w:val="1004"/>
        </w:numPr>
        <w:pStyle w:val="Compact"/>
      </w:pPr>
      <w:r>
        <w:t xml:space="preserve">[Placeholder] Institute of Engineers Aotearoa New Zealand Guidelines for Sustainable Engineering.</w:t>
      </w:r>
    </w:p>
    <w:p>
      <w:pPr>
        <w:numPr>
          <w:ilvl w:val="0"/>
          <w:numId w:val="1004"/>
        </w:numPr>
        <w:pStyle w:val="Compact"/>
      </w:pPr>
      <w:r>
        <w:t xml:space="preserve">[Placeholder] Ministry for the Environment. New Zealand’s Environmental Reporting Framework.</w:t>
      </w:r>
    </w:p>
    <w:p>
      <w:r>
        <w:pict>
          <v:rect style="width:0;height:1.5pt" o:hralign="center" o:hrstd="t" o:hr="t"/>
        </w:pict>
      </w:r>
    </w:p>
    <w:p>
      <w:pPr>
        <w:pStyle w:val="FirstParagraph"/>
      </w:pPr>
      <w:r>
        <w:rPr>
          <w:iCs/>
          <w:i/>
        </w:rPr>
        <w:t xml:space="preserve">Note to Presenter:</w:t>
      </w:r>
      <w:r>
        <w:t xml:space="preserve">s Please use this document as a script or handout during your poster presentation. Ensure that visual aids (graphs, maps of Wellington, diagrams of SUDS) accompany each section to enhance audience engagement.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New Zealand Wellington</dc:title>
  <dc:creator/>
  <dc:language>en</dc:language>
  <cp:keywords/>
  <dcterms:created xsi:type="dcterms:W3CDTF">2026-07-29T22:35:10Z</dcterms:created>
  <dcterms:modified xsi:type="dcterms:W3CDTF">2026-07-29T22:35:10Z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