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Environmental</w:t>
      </w:r>
      <w:r>
        <w:t xml:space="preserve"> </w:t>
      </w:r>
      <w:r>
        <w:t xml:space="preserve">Engineering</w:t>
      </w:r>
      <w:r>
        <w:t xml:space="preserve"> </w:t>
      </w:r>
      <w:r>
        <w:t xml:space="preserve">in</w:t>
      </w:r>
      <w:r>
        <w:t xml:space="preserve"> </w:t>
      </w:r>
      <w:r>
        <w:t xml:space="preserve">Peru</w:t>
      </w:r>
      <w:r>
        <w:t xml:space="preserve"> </w:t>
      </w:r>
      <w:r>
        <w:t xml:space="preserve">Lima</w:t>
      </w:r>
    </w:p>
    <w:bookmarkStart w:id="20" w:name="X20847db1e41125006681d9d4684506cb3b942a0"/>
    <w:p>
      <w:pPr>
        <w:pStyle w:val="Heading1"/>
      </w:pPr>
      <w:r>
        <w:t xml:space="preserve">Advanced Strategies for Wastewater Treatment and Urban Water Management</w:t>
      </w:r>
    </w:p>
    <w:p>
      <w:pPr>
        <w:pStyle w:val="FirstParagraph"/>
      </w:pPr>
      <w:r>
        <w:t xml:space="preserve">An Academic Poster Presentation on Environmental Engineering Challenges and Innovations in Lima, Peru</w:t>
      </w:r>
    </w:p>
    <w:bookmarkEnd w:id="20"/>
    <w:bookmarkStart w:id="22" w:name="introduction"/>
    <w:bookmarkStart w:id="21" w:name="introduction-and-contextual-background"/>
    <w:p>
      <w:pPr>
        <w:pStyle w:val="Heading2"/>
      </w:pPr>
      <w:r>
        <w:t xml:space="preserve">Introduction and Contextual Background</w:t>
      </w:r>
    </w:p>
    <w:p>
      <w:pPr>
        <w:pStyle w:val="FirstParagraph"/>
      </w:pPr>
      <w:r>
        <w:t xml:space="preserve">The rapid urbanization of major metropolitan areas in Latin America has presented unprecedented challenges for environmental engineering professionals. Nowhere is this more evident than in Lima, Peru. As the capital and largest city of Peru, Lima faces a complex dichotomy: it possesses one of the most extensive wastewater treatment networks in South America due to recent infrastructure investments, yet it continues to struggle with significant gaps in coverage and maintenance.</w:t>
      </w:r>
    </w:p>
    <w:p>
      <w:pPr>
        <w:pStyle w:val="BodyText"/>
      </w:pPr>
      <w:r>
        <w:t xml:space="preserve">This poster presentation aims to analyze the current state of environmental engineering practices within Lima. We will explore how local engineers are adapting global sustainability frameworks to address specific regional issues, including industrial pollution from the Rimac River basin, inadequate sanitation in peri-urban districts (asentamientos humanos), and the overarching threat of climate change manifested through El Niño phenomena.</w:t>
      </w:r>
    </w:p>
    <w:p>
      <w:pPr>
        <w:pStyle w:val="BodyText"/>
      </w:pPr>
      <w:r>
        <w:t xml:space="preserve">The primary objective is to highlight innovative solutions that can be replicated across similar geographical contexts. By focusing on Lima as a case study, we provide valuable insights for environmental engineers operating in developing nations where regulatory enforcement may lag behind infrastructure development.</w:t>
      </w:r>
    </w:p>
    <w:bookmarkEnd w:id="21"/>
    <w:bookmarkEnd w:id="22"/>
    <w:bookmarkStart w:id="24" w:name="problem-statement"/>
    <w:bookmarkStart w:id="23" w:name="X01583d87f395e460e3f55f164233fbebb0c5b34"/>
    <w:p>
      <w:pPr>
        <w:pStyle w:val="Heading2"/>
      </w:pPr>
      <w:r>
        <w:t xml:space="preserve">The Core Environmental Challenges in Lima</w:t>
      </w:r>
    </w:p>
    <w:p>
      <w:pPr>
        <w:pStyle w:val="FirstParagraph"/>
      </w:pPr>
      <w:r>
        <w:t xml:space="preserve">Lima’s geography, situated on a desert coast bordered by mountains and the Pacific Ocean, limits natural water resources. Consequently, the demand for efficient water management is critical. The core problems identified in this study include:</w:t>
      </w:r>
    </w:p>
    <w:p>
      <w:pPr>
        <w:numPr>
          <w:ilvl w:val="0"/>
          <w:numId w:val="1001"/>
        </w:numPr>
        <w:pStyle w:val="Compact"/>
      </w:pPr>
      <w:r>
        <w:rPr>
          <w:bCs/>
          <w:b/>
        </w:rPr>
        <w:t xml:space="preserve">Inadequate Sewerage Coverage:</w:t>
      </w:r>
      <w:r>
        <w:t xml:space="preserve"> </w:t>
      </w:r>
      <w:r>
        <w:t xml:space="preserve">While major districts have modern treatment plants operated by SOTRAMI and SEDAPAL (the municipal water company), many informal settlements lack connection to the sewer network, leading to direct discharge into drainage systems or the ocean.</w:t>
      </w:r>
    </w:p>
    <w:p>
      <w:pPr>
        <w:numPr>
          <w:ilvl w:val="0"/>
          <w:numId w:val="1001"/>
        </w:numPr>
        <w:pStyle w:val="Compact"/>
      </w:pPr>
      <w:r>
        <w:rPr>
          <w:bCs/>
          <w:b/>
        </w:rPr>
        <w:t xml:space="preserve">Industrial Effluent Contamination:</w:t>
      </w:r>
      <w:r>
        <w:t xml:space="preserve"> </w:t>
      </w:r>
      <w:r>
        <w:t xml:space="preserve">The industrial zones surrounding Lima contribute heavy metals and chemical pollutants. Environmental engineers must monitor these inputs closely to prevent long-term ecological damage.</w:t>
      </w:r>
    </w:p>
    <w:p>
      <w:pPr>
        <w:numPr>
          <w:ilvl w:val="0"/>
          <w:numId w:val="1001"/>
        </w:numPr>
        <w:pStyle w:val="Compact"/>
      </w:pPr>
      <w:r>
        <w:rPr>
          <w:bCs/>
          <w:b/>
        </w:rPr>
        <w:t xml:space="preserve">Aging Infrastructure:</w:t>
      </w:r>
      <w:r>
        <w:t xml:space="preserve"> </w:t>
      </w:r>
      <w:r>
        <w:t xml:space="preserve">A significant portion of the city's underground pipe infrastructure is deteriorating, causing leaks that contaminate soil and groundwater aquifers.</w:t>
      </w:r>
    </w:p>
    <w:p>
      <w:pPr>
        <w:pStyle w:val="FirstParagraph"/>
      </w:pPr>
      <w:r>
        <w:rPr>
          <w:iCs/>
          <w:i/>
        </w:rPr>
        <w:t xml:space="preserve">Note: The subsequent analysis focuses on how modern environmental engineering methodologies are being applied to mitigate these specific issues in Peru.</w:t>
      </w:r>
    </w:p>
    <w:bookmarkEnd w:id="23"/>
    <w:bookmarkEnd w:id="24"/>
    <w:bookmarkStart w:id="26" w:name="methodology"/>
    <w:bookmarkStart w:id="25" w:name="innovative-engineering-approaches"/>
    <w:p>
      <w:pPr>
        <w:pStyle w:val="Heading2"/>
      </w:pPr>
      <w:r>
        <w:t xml:space="preserve">Innovative Engineering Approaches</w:t>
      </w:r>
    </w:p>
    <w:p>
      <w:pPr>
        <w:pStyle w:val="FirstParagraph"/>
      </w:pPr>
      <w:r>
        <w:t xml:space="preserve">To address the aforementioned challenges, a multi-disciplinary approach is required. This poster presents three key engineering interventions currently being piloted or expanded in Lima:</w:t>
      </w:r>
    </w:p>
    <w:p>
      <w:pPr>
        <w:numPr>
          <w:ilvl w:val="0"/>
          <w:numId w:val="1002"/>
        </w:numPr>
        <w:pStyle w:val="Compact"/>
      </w:pPr>
      <w:r>
        <w:rPr>
          <w:bCs/>
          <w:b/>
        </w:rPr>
        <w:t xml:space="preserve">Natural Treatment Systems (Wetlands):</w:t>
      </w:r>
      <w:r>
        <w:t xml:space="preserve"> </w:t>
      </w:r>
      <w:r>
        <w:t xml:space="preserve">In areas where traditional concrete treatment plants are too costly to maintain, constructed wetlands are being utilized. These bio-engineered systems use local vegetation to filter pollutants from greywater. This method is particularly effective for peri-urban areas and demonstrates the adaptability of environmental engineering principles to resource-constrained settings.</w:t>
      </w:r>
    </w:p>
    <w:p>
      <w:pPr>
        <w:numPr>
          <w:ilvl w:val="0"/>
          <w:numId w:val="1002"/>
        </w:numPr>
        <w:pStyle w:val="Compact"/>
      </w:pPr>
      <w:r>
        <w:rPr>
          <w:bCs/>
          <w:b/>
        </w:rPr>
        <w:t xml:space="preserve">Digital Monitoring Networks:</w:t>
      </w:r>
      <w:r>
        <w:t xml:space="preserve"> </w:t>
      </w:r>
      <w:r>
        <w:t xml:space="preserve">The deployment of Internet of Things (IoT) sensors throughout the Lima sewer network allows for real-time monitoring of flow rates, pH levels, and pollutant concentrations. Data analytics derived from these sensors enable engineers to predict blockages and identify illegal industrial discharges before they cause environmental disasters.</w:t>
      </w:r>
    </w:p>
    <w:p>
      <w:pPr>
        <w:numPr>
          <w:ilvl w:val="0"/>
          <w:numId w:val="1002"/>
        </w:numPr>
        <w:pStyle w:val="Compact"/>
      </w:pPr>
      <w:r>
        <w:rPr>
          <w:bCs/>
          <w:b/>
        </w:rPr>
        <w:t xml:space="preserve">Tertiary Treatment Technologies:</w:t>
      </w:r>
      <w:r>
        <w:t xml:space="preserve"> </w:t>
      </w:r>
      <w:r>
        <w:t xml:space="preserve">To combat water scarcity, Lima is investing in tertiary treatment facilities that upgrade wastewater to a quality suitable for non-potable uses, such as urban irrigation and industrial cooling. This aligns with the global circular economy model but requires specific engineering adjustments to account for the unique chemical composition of Peruvian industrial waste.</w:t>
      </w:r>
    </w:p>
    <w:bookmarkEnd w:id="25"/>
    <w:bookmarkEnd w:id="26"/>
    <w:bookmarkStart w:id="28" w:name="case-study"/>
    <w:bookmarkStart w:id="27" w:name="X55910eb2bdbc05daabde8b91892351ed739c548"/>
    <w:p>
      <w:pPr>
        <w:pStyle w:val="Heading2"/>
      </w:pPr>
      <w:r>
        <w:t xml:space="preserve">Case Study: Remediation of the Rimac River</w:t>
      </w:r>
    </w:p>
    <w:p>
      <w:pPr>
        <w:pStyle w:val="FirstParagraph"/>
      </w:pPr>
      <w:r>
        <w:t xml:space="preserve">A focal point of this presentation is the ongoing remediation project along the Rímac River, which flows directly through Lima. Historically, it was considered one of the most polluted rivers in South America due to decades of unregulated discharge from mining activities upstream and domestic waste downstream.</w:t>
      </w:r>
    </w:p>
    <w:p>
      <w:pPr>
        <w:pStyle w:val="BodyText"/>
      </w:pPr>
      <w:r>
        <w:t xml:space="preserve">Environmental engineers have implemented a combination of sediment dredging and bio-remediation techniques. The process involves:</w:t>
      </w:r>
      <w:r>
        <w:t xml:space="preserve"> </w:t>
      </w:r>
      <w:r>
        <w:t xml:space="preserve">1. Mechanical removal of heavy-metal-laden sediments from the riverbed in critical zones.</w:t>
      </w:r>
      <w:r>
        <w:t xml:space="preserve"> </w:t>
      </w:r>
      <w:r>
        <w:t xml:space="preserve">2. Introduction of hyperaccumulator plant species that extract remaining contaminants from the soil along the riverbanks.</w:t>
      </w:r>
    </w:p>
    <w:p>
      <w:pPr>
        <w:pStyle w:val="BodyText"/>
      </w:pPr>
      <w:r>
        <w:t xml:space="preserve">Preliminary data indicates a 40% reduction in lead and cadmium levels over a three-year period. However, sustainable maintenance remains a challenge, highlighting the need for continuous community engagement alongside technical interventions. This case study underscores that environmental engineering is not merely about hardware; it requires socio-political understanding.</w:t>
      </w:r>
    </w:p>
    <w:bookmarkEnd w:id="27"/>
    <w:bookmarkEnd w:id="28"/>
    <w:bookmarkStart w:id="30" w:name="future-directions"/>
    <w:bookmarkStart w:id="29" w:name="X27d7ad7c0093c3ed3010d181c44c528f523366b"/>
    <w:p>
      <w:pPr>
        <w:pStyle w:val="Heading2"/>
      </w:pPr>
      <w:r>
        <w:t xml:space="preserve">Future Directions and Policy Recommendations</w:t>
      </w:r>
    </w:p>
    <w:p>
      <w:pPr>
        <w:pStyle w:val="FirstParagraph"/>
      </w:pPr>
      <w:r>
        <w:t xml:space="preserve">Moving forward, the role of the environmental engineer in Lima must evolve from reactive cleanup to proactive system design. Key recommendations include:</w:t>
      </w:r>
    </w:p>
    <w:p>
      <w:pPr>
        <w:numPr>
          <w:ilvl w:val="0"/>
          <w:numId w:val="1003"/>
        </w:numPr>
        <w:pStyle w:val="Compact"/>
      </w:pPr>
      <w:r>
        <w:rPr>
          <w:bCs/>
          <w:b/>
        </w:rPr>
        <w:t xml:space="preserve">Governance Strengthening:</w:t>
      </w:r>
      <w:r>
        <w:t xml:space="preserve"> </w:t>
      </w:r>
      <w:r>
        <w:t xml:space="preserve">Engineers must collaborate with policymakers to enforce stricter discharge permits for industrial actors.</w:t>
      </w:r>
    </w:p>
    <w:p>
      <w:pPr>
        <w:numPr>
          <w:ilvl w:val="0"/>
          <w:numId w:val="1003"/>
        </w:numPr>
        <w:pStyle w:val="Compact"/>
      </w:pPr>
      <w:r>
        <w:rPr>
          <w:bCs/>
          <w:b/>
        </w:rPr>
        <w:t xml:space="preserve">Youth Education and Capacity Building:</w:t>
      </w:r>
      <w:r>
        <w:t xml:space="preserve"> </w:t>
      </w:r>
      <w:r>
        <w:t xml:space="preserve">Investing in local universities in Peru to train the next generation of environmental engineers is crucial for long-term sustainability.</w:t>
      </w:r>
    </w:p>
    <w:p>
      <w:pPr>
        <w:numPr>
          <w:ilvl w:val="0"/>
          <w:numId w:val="1003"/>
        </w:numPr>
        <w:pStyle w:val="Compact"/>
      </w:pPr>
      <w:r>
        <w:rPr>
          <w:bCs/>
          <w:b/>
        </w:rPr>
        <w:t xml:space="preserve">Rainwater Harvesting Integration:</w:t>
      </w:r>
      <w:r>
        <w:t xml:space="preserve"> </w:t>
      </w:r>
      <w:r>
        <w:t xml:space="preserve">Given Lima's arid climate, integrating rainwater harvesting systems into urban planning can reduce pressure on existing water supplies during El Niño events.</w:t>
      </w:r>
    </w:p>
    <w:p>
      <w:pPr>
        <w:pStyle w:val="FirstParagraph"/>
      </w:pPr>
      <w:r>
        <w:t xml:space="preserve">We propose a standardized framework for "Adaptive Environmental Engineering" in coastal megacities. This framework emphasizes flexibility, community involvement, and technological integration.</w:t>
      </w:r>
    </w:p>
    <w:bookmarkEnd w:id="29"/>
    <w:bookmarkEnd w:id="30"/>
    <w:bookmarkStart w:id="31" w:name="conclusion"/>
    <w:p>
      <w:pPr>
        <w:pStyle w:val="Heading2"/>
      </w:pPr>
      <w:r>
        <w:t xml:space="preserve">Conclusion</w:t>
      </w:r>
    </w:p>
    <w:p>
      <w:pPr>
        <w:pStyle w:val="FirstParagraph"/>
      </w:pPr>
      <w:r>
        <w:t xml:space="preserve">Lima serves as a microcosm of the global struggle to balance urban development with environmental stewardship. The challenges faced by Lima’s environmental engineers are significant but not insurmountable. Through the application of innovative treatment technologies, digital monitoring tools, and sustainable design principles, it is possible to transform Lima’s water management infrastructure into a model for other cities in Peru and beyond.</w:t>
      </w:r>
    </w:p>
    <w:p>
      <w:pPr>
        <w:pStyle w:val="BodyText"/>
      </w:pPr>
      <w:r>
        <w:t xml:space="preserve">The integration of global best practices with local realities remains the cornerstone of successful environmental engineering projects. By addressing the specific nuances of Lima’s geography, climate, and socio-economic landscape, we can ensure clean water access for current and future generations. This poster presentation advocates for increased international collaboration and funding to support these vital engineering endeavors in Peru.</w:t>
      </w:r>
    </w:p>
    <w:bookmarkEnd w:id="31"/>
    <w:p>
      <w:pPr>
        <w:pStyle w:val="BodyText"/>
      </w:pPr>
      <w:r>
        <w:rPr>
          <w:bCs/>
          <w:b/>
        </w:rPr>
        <w:t xml:space="preserve">References:</w:t>
      </w:r>
    </w:p>
    <w:p>
      <w:pPr>
        <w:numPr>
          <w:ilvl w:val="0"/>
          <w:numId w:val="1004"/>
        </w:numPr>
        <w:pStyle w:val="Compact"/>
      </w:pPr>
      <w:r>
        <w:t xml:space="preserve">Sedapal Annual Reports on Water and Sanitation Services (2023).</w:t>
      </w:r>
    </w:p>
    <w:p>
      <w:pPr>
        <w:numPr>
          <w:ilvl w:val="0"/>
          <w:numId w:val="1004"/>
        </w:numPr>
        <w:pStyle w:val="Compact"/>
      </w:pPr>
      <w:r>
        <w:t xml:space="preserve">Municipalidad Metropolitana de Lima. "Plan Maestro de Saneamiento Básico." Lima, Peru.</w:t>
      </w:r>
    </w:p>
    <w:p>
      <w:pPr>
        <w:numPr>
          <w:ilvl w:val="0"/>
          <w:numId w:val="1004"/>
        </w:numPr>
        <w:pStyle w:val="Compact"/>
      </w:pPr>
      <w:r>
        <w:t xml:space="preserve">World Bank Group. "Water Security and Climate Resilience in Latin America."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Environmental Engineering in Peru Lima</dc:title>
  <dc:creator/>
  <dc:language>en</dc:language>
  <cp:keywords/>
  <dcterms:created xsi:type="dcterms:W3CDTF">2026-07-29T01:47:27Z</dcterms:created>
  <dcterms:modified xsi:type="dcterms:W3CDTF">2026-07-29T01:47:27Z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