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Manila</w:t>
      </w:r>
    </w:p>
    <w:bookmarkStart w:id="20" w:name="Xcd76980b0410556a060eeeff46fd8db024cd35b"/>
    <w:p>
      <w:pPr>
        <w:pStyle w:val="Heading1"/>
      </w:pPr>
      <w:r>
        <w:t xml:space="preserve">Sustainable Water Resource Management and Waste Mitigation Strategies in the Urban Context of Philippines Manila</w:t>
      </w:r>
    </w:p>
    <w:p>
      <w:pPr>
        <w:pStyle w:val="FirstParagraph"/>
      </w:pPr>
      <w:r>
        <w:rPr>
          <w:bCs/>
          <w:b/>
        </w:rPr>
        <w:t xml:space="preserve">Presenter:</w:t>
      </w:r>
      <w:r>
        <w:t xml:space="preserve"> </w:t>
      </w:r>
      <w:r>
        <w:t xml:space="preserve">[Your Name], Environmental Engineer</w:t>
      </w:r>
    </w:p>
    <w:p>
      <w:pPr>
        <w:pStyle w:val="BodyText"/>
      </w:pPr>
      <w:r>
        <w:rPr>
          <w:bCs/>
          <w:b/>
        </w:rPr>
        <w:t xml:space="preserve">Institution:</w:t>
      </w:r>
      <w:r>
        <w:t xml:space="preserve"> </w:t>
      </w:r>
      <w:r>
        <w:t xml:space="preserve">Department of Civil and Environmental Engineering, Local University Partner in the Philippines</w:t>
      </w:r>
    </w:p>
    <w:bookmarkEnd w:id="20"/>
    <w:bookmarkStart w:id="23" w:name="the-urban-challenge"/>
    <w:p>
      <w:pPr>
        <w:pStyle w:val="Heading2"/>
      </w:pPr>
      <w:r>
        <w:t xml:space="preserve">The Urban Challenge</w:t>
      </w:r>
    </w:p>
    <w:p>
      <w:pPr>
        <w:pStyle w:val="FirstParagraph"/>
      </w:pPr>
      <w:r>
        <w:rPr>
          <w:bCs/>
          <w:b/>
        </w:rPr>
        <w:t xml:space="preserve">The Philippines Manila</w:t>
      </w:r>
    </w:p>
    <w:p>
      <w:pPr>
        <w:pStyle w:val="BodyText"/>
      </w:pPr>
      <w:r>
        <w:t xml:space="preserve">, as the capital region and a primary economic hub, faces unprecedented environmental pressures due to rapid urbanization. The density of the population in Metro Manila exceeds 13 million people, creating a monumental strain on existing infrastructure. As an</w:t>
      </w:r>
      <w:r>
        <w:t xml:space="preserve"> </w:t>
      </w:r>
      <w:r>
        <w:rPr>
          <w:bCs/>
          <w:b/>
        </w:rPr>
        <w:t xml:space="preserve">Environmental Engineer</w:t>
      </w:r>
      <w:r>
        <w:t xml:space="preserve">, it is imperative to address the dual crises of water scarcity and waste management that plague this specific metropolitan area.</w:t>
      </w:r>
    </w:p>
    <w:bookmarkStart w:id="21" w:name="the-context-of-philippines-manila"/>
    <w:p>
      <w:pPr>
        <w:pStyle w:val="Heading3"/>
      </w:pPr>
      <w:r>
        <w:t xml:space="preserve">The Context of Philippines Manila</w:t>
      </w:r>
    </w:p>
    <w:p>
      <w:pPr>
        <w:pStyle w:val="FirstParagraph"/>
      </w:pPr>
      <w:r>
        <w:t xml:space="preserve">The geographical setting of Metro Manila, situated largely on a low-lying delta with limited groundwater recharge zones, makes it highly vulnerable to flooding and saltwater intrusion. The rapid expansion of concrete surfaces has reduced natural absorption areas, exacerbating flood risks during the typhoon season. Furthermore, the historical legacy of industrial development in</w:t>
      </w:r>
      <w:r>
        <w:t xml:space="preserve"> </w:t>
      </w:r>
      <w:r>
        <w:rPr>
          <w:bCs/>
          <w:b/>
        </w:rPr>
        <w:t xml:space="preserve">Philippines Manila</w:t>
      </w:r>
      <w:r>
        <w:t xml:space="preserve"> </w:t>
      </w:r>
      <w:r>
        <w:t xml:space="preserve">has left behind contaminated soil and water bodies that require immediate remediation.</w:t>
      </w:r>
    </w:p>
    <w:bookmarkEnd w:id="21"/>
    <w:bookmarkStart w:id="22" w:name="the-role-of-environmental-engineering"/>
    <w:p>
      <w:pPr>
        <w:pStyle w:val="Heading3"/>
      </w:pPr>
      <w:r>
        <w:t xml:space="preserve">The Role of Environmental Engineering</w:t>
      </w:r>
    </w:p>
    <w:p>
      <w:pPr>
        <w:pStyle w:val="FirstParagraph"/>
      </w:pPr>
      <w:r>
        <w:t xml:space="preserve">An</w:t>
      </w:r>
      <w:r>
        <w:t xml:space="preserve"> </w:t>
      </w:r>
      <w:r>
        <w:rPr>
          <w:bCs/>
          <w:b/>
        </w:rPr>
        <w:t xml:space="preserve">Environmental Engineer</w:t>
      </w:r>
      <w:r>
        <w:t xml:space="preserve"> </w:t>
      </w:r>
      <w:r>
        <w:t xml:space="preserve">serves as the critical link between policy, technology, and ecological preservation. In the context of a developing megacity like Manila, engineers must design solutions that are not only technically robust but also economically viable and socially acceptable. The focus is shifting from end-of-pipe treatments to integrated resource recovery systems.</w:t>
      </w:r>
    </w:p>
    <w:bookmarkEnd w:id="22"/>
    <w:bookmarkEnd w:id="23"/>
    <w:bookmarkStart w:id="24" w:name="problem-statement"/>
    <w:p>
      <w:pPr>
        <w:pStyle w:val="Heading2"/>
      </w:pPr>
      <w:r>
        <w:t xml:space="preserve">Problem Statement</w:t>
      </w:r>
    </w:p>
    <w:p>
      <w:pPr>
        <w:pStyle w:val="FirstParagraph"/>
      </w:pPr>
      <w:r>
        <w:t xml:space="preserve">The core challenge lies in the inefficiency of current waste-to-energy conversion processes and the high cost of advanced wastewater treatment plants (WWTPs) adapted to tropical climates. Traditional Western models do not always fit the specific socio-economic and climatic realities of</w:t>
      </w:r>
      <w:r>
        <w:t xml:space="preserve"> </w:t>
      </w:r>
      <w:r>
        <w:rPr>
          <w:bCs/>
          <w:b/>
        </w:rPr>
        <w:t xml:space="preserve">Philippines Manila</w:t>
      </w:r>
      <w:r>
        <w:t xml:space="preserve">. Therefore, there is a urgent need for localized engineering solutions that address the unique characteristics of urban waste streams in this region.</w:t>
      </w:r>
    </w:p>
    <w:bookmarkEnd w:id="24"/>
    <w:bookmarkStart w:id="27" w:name="methodology-and-engineering-solutions"/>
    <w:p>
      <w:pPr>
        <w:pStyle w:val="Heading2"/>
      </w:pPr>
      <w:r>
        <w:t xml:space="preserve">Methodology and Engineering Solutions</w:t>
      </w:r>
    </w:p>
    <w:p>
      <w:pPr>
        <w:pStyle w:val="FirstParagraph"/>
      </w:pPr>
      <w:r>
        <w:t xml:space="preserve">This poster presents a multi-faceted approach to environmental sustainability in</w:t>
      </w:r>
      <w:r>
        <w:t xml:space="preserve"> </w:t>
      </w:r>
      <w:r>
        <w:rPr>
          <w:bCs/>
          <w:b/>
        </w:rPr>
        <w:t xml:space="preserve">Philippines Manila</w:t>
      </w:r>
      <w:r>
        <w:t xml:space="preserve">, focusing on two primary pillars: advanced wastewater treatment and sustainable solid waste management.</w:t>
      </w:r>
    </w:p>
    <w:bookmarkStart w:id="25" w:name="X2c7c0f578bd2d3fe1fcd0aa8410ce1f142928c4"/>
    <w:p>
      <w:pPr>
        <w:pStyle w:val="Heading3"/>
      </w:pPr>
      <w:r>
        <w:t xml:space="preserve">Pillar 1: Decentralized Wastewater Treatment Systems (DEWATS)</w:t>
      </w:r>
    </w:p>
    <w:p>
      <w:pPr>
        <w:pStyle w:val="FirstParagraph"/>
      </w:pPr>
      <w:r>
        <w:t xml:space="preserve">In the dense urban core of</w:t>
      </w:r>
      <w:r>
        <w:t xml:space="preserve"> </w:t>
      </w:r>
      <w:r>
        <w:rPr>
          <w:bCs/>
          <w:b/>
        </w:rPr>
        <w:t xml:space="preserve">Philippines Manila</w:t>
      </w:r>
      <w:r>
        <w:t xml:space="preserve">, extending centralized sewer networks is often cost-prohibitive and technically challenging due to underground congestion. Therefore, we propose the implementation of Decentralized Wastewater Treatment Systems (DEWATS). As an</w:t>
      </w:r>
      <w:r>
        <w:t xml:space="preserve"> </w:t>
      </w:r>
      <w:r>
        <w:rPr>
          <w:bCs/>
          <w:b/>
        </w:rPr>
        <w:t xml:space="preserve">Environmental Engineer</w:t>
      </w:r>
      <w:r>
        <w:t xml:space="preserve">, my methodology involves:</w:t>
      </w:r>
    </w:p>
    <w:p>
      <w:pPr>
        <w:numPr>
          <w:ilvl w:val="0"/>
          <w:numId w:val="1001"/>
        </w:numPr>
        <w:pStyle w:val="Compact"/>
      </w:pPr>
      <w:r>
        <w:rPr>
          <w:bCs/>
          <w:b/>
        </w:rPr>
        <w:t xml:space="preserve">Anaerobic Baffle Reactors (ABR):</w:t>
      </w:r>
    </w:p>
    <w:p>
      <w:pPr>
        <w:numPr>
          <w:ilvl w:val="0"/>
          <w:numId w:val="1001"/>
        </w:numPr>
        <w:pStyle w:val="Compact"/>
      </w:pPr>
      <w:r>
        <w:rPr>
          <w:bCs/>
          <w:b/>
        </w:rPr>
        <w:t xml:space="preserve">Filtration and Disinfection:</w:t>
      </w:r>
    </w:p>
    <w:bookmarkEnd w:id="25"/>
    <w:bookmarkStart w:id="26" w:name="X05db952394b35f434a7bb52ddcc05f843d55acd"/>
    <w:p>
      <w:pPr>
        <w:pStyle w:val="Heading3"/>
      </w:pPr>
      <w:r>
        <w:t xml:space="preserve">Pillar 2: Circular Economy in Waste Management</w:t>
      </w:r>
    </w:p>
    <w:p>
      <w:pPr>
        <w:pStyle w:val="FirstParagraph"/>
      </w:pPr>
      <w:r>
        <w:t xml:space="preserve">Metro Manila generates over 10,000 tons of solid waste daily. The traditional landfill model is unsustainable. Our engineering approach focuses on source segregation and biological processing:</w:t>
      </w:r>
    </w:p>
    <w:p>
      <w:pPr>
        <w:numPr>
          <w:ilvl w:val="0"/>
          <w:numId w:val="1002"/>
        </w:numPr>
        <w:pStyle w:val="Compact"/>
      </w:pPr>
      <w:r>
        <w:rPr>
          <w:bCs/>
          <w:b/>
        </w:rPr>
        <w:t xml:space="preserve">In-vessel Composting:</w:t>
      </w:r>
    </w:p>
    <w:p>
      <w:pPr>
        <w:numPr>
          <w:ilvl w:val="0"/>
          <w:numId w:val="1002"/>
        </w:numPr>
        <w:pStyle w:val="Compact"/>
      </w:pPr>
      <w:r>
        <w:rPr>
          <w:bCs/>
          <w:b/>
        </w:rPr>
        <w:t xml:space="preserve">Mechanical Biological Treatment (MBT):</w:t>
      </w:r>
    </w:p>
    <w:bookmarkEnd w:id="26"/>
    <w:bookmarkEnd w:id="27"/>
    <w:bookmarkStart w:id="28" w:name="data-analysis-framework"/>
    <w:p>
      <w:pPr>
        <w:pStyle w:val="Heading2"/>
      </w:pPr>
      <w:r>
        <w:t xml:space="preserve">Data Analysis Framework</w:t>
      </w:r>
    </w:p>
    <w:p>
      <w:pPr>
        <w:pStyle w:val="FirstParagraph"/>
      </w:pPr>
      <w:r>
        <w:t xml:space="preserve">The effectiveness of these interventions is measured using Life Cycle Assessment (LCA) tools, specifically tailored to the carbon footprint of construction materials in</w:t>
      </w:r>
      <w:r>
        <w:t xml:space="preserve"> </w:t>
      </w:r>
      <w:r>
        <w:rPr>
          <w:bCs/>
          <w:b/>
        </w:rPr>
        <w:t xml:space="preserve">Philippines Manila</w:t>
      </w:r>
      <w:r>
        <w:t xml:space="preserve">. Key performance indicators include: Reduction in COD/BOD levels in water bodies, percentage reduction in landfill diversion, and energy recovery rates from biogas.</w:t>
      </w:r>
    </w:p>
    <w:bookmarkEnd w:id="28"/>
    <w:bookmarkStart w:id="31" w:name="expected-outcomes-and-impact"/>
    <w:p>
      <w:pPr>
        <w:pStyle w:val="Heading2"/>
      </w:pPr>
      <w:r>
        <w:t xml:space="preserve">Expected Outcomes and Impact</w:t>
      </w:r>
    </w:p>
    <w:p>
      <w:pPr>
        <w:pStyle w:val="FirstParagraph"/>
      </w:pPr>
      <w:r>
        <w:t xml:space="preserve">The implementation of these engineering strategies promises significant benefits for the environmental health of</w:t>
      </w:r>
      <w:r>
        <w:t xml:space="preserve"> </w:t>
      </w:r>
      <w:r>
        <w:rPr>
          <w:bCs/>
          <w:b/>
        </w:rPr>
        <w:t xml:space="preserve">Philippines Manila</w:t>
      </w:r>
      <w:r>
        <w:t xml:space="preserve">. By adopting decentralized systems, we reduce the dependency on large-scale infrastructure that is prone to failure during typhoons. For an</w:t>
      </w:r>
      <w:r>
        <w:t xml:space="preserve"> </w:t>
      </w:r>
      <w:r>
        <w:rPr>
          <w:bCs/>
          <w:b/>
        </w:rPr>
        <w:t xml:space="preserve">Environmental Engineer</w:t>
      </w:r>
      <w:r>
        <w:t xml:space="preserve">, this resilience is a key metric of success.</w:t>
      </w:r>
    </w:p>
    <w:bookmarkStart w:id="29" w:name="key-projected-metrics"/>
    <w:p>
      <w:pPr>
        <w:pStyle w:val="Heading3"/>
      </w:pPr>
      <w:r>
        <w:t xml:space="preserve">Key Projected Metrics</w:t>
      </w:r>
    </w:p>
    <w:p>
      <w:pPr>
        <w:numPr>
          <w:ilvl w:val="0"/>
          <w:numId w:val="1003"/>
        </w:numPr>
        <w:pStyle w:val="Compact"/>
      </w:pPr>
      <w:r>
        <w:rPr>
          <w:bCs/>
          <w:b/>
        </w:rPr>
        <w:t xml:space="preserve">&gt;40% Reduction in Energy Consumption:</w:t>
      </w:r>
    </w:p>
    <w:p>
      <w:pPr>
        <w:numPr>
          <w:ilvl w:val="0"/>
          <w:numId w:val="1003"/>
        </w:numPr>
        <w:pStyle w:val="Compact"/>
      </w:pPr>
      <w:r>
        <w:rPr>
          <w:bCs/>
          <w:b/>
        </w:rPr>
        <w:t xml:space="preserve">&gt;60% Landfill Diversion:</w:t>
      </w:r>
    </w:p>
    <w:p>
      <w:pPr>
        <w:numPr>
          <w:ilvl w:val="0"/>
          <w:numId w:val="1003"/>
        </w:numPr>
        <w:pStyle w:val="Compact"/>
      </w:pPr>
      <w:r>
        <w:rPr>
          <w:bCs/>
          <w:b/>
        </w:rPr>
        <w:t xml:space="preserve">Improved Public Health Indicators:</w:t>
      </w:r>
      <w:r>
        <w:t xml:space="preserve">.</w:t>
      </w:r>
    </w:p>
    <w:bookmarkEnd w:id="29"/>
    <w:bookmarkStart w:id="30" w:name="socio-economic-benefits"/>
    <w:p>
      <w:pPr>
        <w:pStyle w:val="Heading3"/>
      </w:pPr>
      <w:r>
        <w:t xml:space="preserve">Socio-Economic Benefits</w:t>
      </w:r>
    </w:p>
    <w:p>
      <w:pPr>
        <w:pStyle w:val="FirstParagraph"/>
      </w:pPr>
      <w:r>
        <w:t xml:space="preserve">Beyond the technical metrics, these projects create green jobs for the local community. The operation and maintenance of DEWATS units and composting facilities provide employment opportunities in underserved barangays within</w:t>
      </w:r>
      <w:r>
        <w:t xml:space="preserve"> </w:t>
      </w:r>
      <w:r>
        <w:rPr>
          <w:bCs/>
          <w:b/>
        </w:rPr>
        <w:t xml:space="preserve">Philippines Manila</w:t>
      </w:r>
      <w:r>
        <w:t xml:space="preserve">. This aligns with broader national goals for sustainable development and poverty alleviation.</w:t>
      </w:r>
    </w:p>
    <w:bookmarkEnd w:id="30"/>
    <w:bookmarkEnd w:id="31"/>
    <w:bookmarkStart w:id="32" w:name="conclusion"/>
    <w:p>
      <w:pPr>
        <w:pStyle w:val="Heading2"/>
      </w:pPr>
      <w:r>
        <w:t xml:space="preserve">Conclusion</w:t>
      </w:r>
    </w:p>
    <w:p>
      <w:pPr>
        <w:pStyle w:val="FirstParagraph"/>
      </w:pPr>
      <w:r>
        <w:t xml:space="preserve">The case of</w:t>
      </w:r>
      <w:r>
        <w:t xml:space="preserve"> </w:t>
      </w:r>
      <w:r>
        <w:rPr>
          <w:bCs/>
          <w:b/>
        </w:rPr>
        <w:t xml:space="preserve">Philippines Manila</w:t>
      </w:r>
      <w:r>
        <w:t xml:space="preserve">, illustrates that environmental challenges cannot be solved by technology alone; they require a holistic engineering approach that considers local constraints. As an</w:t>
      </w:r>
      <w:r>
        <w:t xml:space="preserve"> </w:t>
      </w:r>
      <w:r>
        <w:rPr>
          <w:bCs/>
          <w:b/>
        </w:rPr>
        <w:t xml:space="preserve">Environmental Engineer</w:t>
      </w:r>
      <w:r>
        <w:t xml:space="preserve">, I advocate for the integration of decentralized, low-carbon solutions into the urban fabric of Manila. These strategies not only mitigate pollution but also enhance community resilience against climate change impacts.</w:t>
      </w:r>
    </w:p>
    <w:bookmarkEnd w:id="32"/>
    <w:bookmarkStart w:id="33" w:name="acknowledgments-and-references"/>
    <w:p>
      <w:pPr>
        <w:pStyle w:val="Heading2"/>
      </w:pPr>
      <w:r>
        <w:t xml:space="preserve">Acknowledgments and References</w:t>
      </w:r>
    </w:p>
    <w:p>
      <w:pPr>
        <w:pStyle w:val="FirstParagraph"/>
      </w:pPr>
      <w:r>
        <w:t xml:space="preserve">This research was supported by local government units in Metro Manila and international environmental grants. Special thanks to the engineering teams working on the rehabilitation of Marikina River.</w:t>
      </w:r>
    </w:p>
    <w:p>
      <w:pPr>
        <w:numPr>
          <w:ilvl w:val="0"/>
          <w:numId w:val="1004"/>
        </w:numPr>
        <w:pStyle w:val="Compact"/>
      </w:pPr>
      <w:r>
        <w:t xml:space="preserve">1. Department of Environment and Natural Resources (DENR) Philippines, "National Water Quality Guidelines."</w:t>
      </w:r>
    </w:p>
    <w:p>
      <w:pPr>
        <w:numPr>
          <w:ilvl w:val="0"/>
          <w:numId w:val="1004"/>
        </w:numPr>
        <w:pStyle w:val="Compact"/>
      </w:pPr>
      <w:r>
        <w:t xml:space="preserve">2. World Bank Report on Metro Manila Flood Risk Management.</w:t>
      </w:r>
    </w:p>
    <w:p>
      <w:pPr>
        <w:numPr>
          <w:ilvl w:val="0"/>
          <w:numId w:val="1004"/>
        </w:numPr>
        <w:pStyle w:val="Compact"/>
      </w:pPr>
      <w:r>
        <w:t xml:space="preserve">3. Journal of Environmental Engineering, "Decentralized Systems in Tropical Climates.".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Manila</dc:title>
  <dc:creator/>
  <dc:language>en</dc:language>
  <cp:keywords/>
  <dcterms:created xsi:type="dcterms:W3CDTF">2026-07-29T02:45:57Z</dcterms:created>
  <dcterms:modified xsi:type="dcterms:W3CDTF">2026-07-29T02:45:57Z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