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Poster</w:t>
      </w:r>
      <w:r>
        <w:t xml:space="preserve"> </w:t>
      </w:r>
      <w:r>
        <w:t xml:space="preserve">Presentation</w:t>
      </w:r>
    </w:p>
    <w:bookmarkStart w:id="20" w:name="Xc596413d1d1a5f1416d68d95c277052dc44a9fd"/>
    <w:p>
      <w:pPr>
        <w:pStyle w:val="Heading1"/>
      </w:pPr>
      <w:r>
        <w:t xml:space="preserve">Sustainable Water Management and Urban Ecology in Russia Saint Petersburg</w:t>
      </w:r>
    </w:p>
    <w:p>
      <w:pPr>
        <w:pStyle w:val="FirstParagraph"/>
      </w:pPr>
      <w:r>
        <w:t xml:space="preserve">Integrating Advanced Environmental Engineering with Historical Infrastructure Challenges</w:t>
      </w:r>
    </w:p>
    <w:p>
      <w:r>
        <w:pict>
          <v:rect style="width:0;height:1.5pt" o:hralign="center" o:hrstd="t" o:hr="t"/>
        </w:pict>
      </w:r>
    </w:p>
    <w:bookmarkEnd w:id="20"/>
    <w:bookmarkStart w:id="21" w:name="introduction"/>
    <w:p>
      <w:pPr>
        <w:pStyle w:val="Heading3"/>
      </w:pPr>
      <w:r>
        <w:t xml:space="preserve">Introduction</w:t>
      </w:r>
    </w:p>
    <w:p>
      <w:pPr>
        <w:pStyle w:val="FirstParagraph"/>
      </w:pPr>
      <w:r>
        <w:t xml:space="preserve">The city of Russia Saint Petersburg presents a unique and complex case study for modern Environmental Engineering. Situated on the Neva River delta, this major cultural and industrial hub faces distinct hydrological and climatic challenges that are exacerbated by climate change. This poster presentation outlines the critical role of the Environmental Engineer in addressing these specific local issues. The focus is not merely on theoretical pollution control, but on practical engineering solutions adapted to the soft soils, high water tables, and aging Soviet-era infrastructure characteristic of Russia Saint Petersburg.</w:t>
      </w:r>
    </w:p>
    <w:p>
      <w:pPr>
        <w:pStyle w:val="BodyText"/>
      </w:pPr>
      <w:r>
        <w:rPr>
          <w:bCs/>
          <w:b/>
        </w:rPr>
        <w:t xml:space="preserve">Key Challenge:</w:t>
      </w:r>
      <w:r>
        <w:t xml:space="preserve"> </w:t>
      </w:r>
      <w:r>
        <w:t xml:space="preserve">Balancing the preservation of a UNESCO World Heritage city with the urgent need for modernized sanitation and flood protection systems.</w:t>
      </w:r>
    </w:p>
    <w:bookmarkEnd w:id="21"/>
    <w:bookmarkStart w:id="22" w:name="the-russia-saint-petersburg-context"/>
    <w:p>
      <w:pPr>
        <w:pStyle w:val="Heading3"/>
      </w:pPr>
      <w:r>
        <w:t xml:space="preserve">The Russia Saint Petersburg Context</w:t>
      </w:r>
    </w:p>
    <w:p>
      <w:pPr>
        <w:pStyle w:val="FirstParagraph"/>
      </w:pPr>
      <w:r>
        <w:t xml:space="preserve">Environmental Engineering in Russia Saint Petersburg is defined by three primary constraints: hydrogeology, historical density, and industrial legacy. Unlike other major cities with bedrock foundations, the subsurface of this region consists of compressible sands and clays. This geological reality impacts every aspect of engineering design, from sewage treatment plant foundations to groundwater contamination pathways.</w:t>
      </w:r>
    </w:p>
    <w:p>
      <w:pPr>
        <w:pStyle w:val="BodyText"/>
      </w:pPr>
      <w:r>
        <w:t xml:space="preserve">Furthermore as a deltaic city Russia Saint Petersburg is increasingly vulnerable to "Neva surges" combined with rising sea levels in the Gulf of Finland. Environmental Engineers here must work at the intersection of hydraulic engineering and ecological sustainability. The aging infrastructure, many parts of which date back over a century, requires innovative retro-fitting rather than simple replacement due to strict heritage conservation laws.</w:t>
      </w:r>
    </w:p>
    <w:bookmarkEnd w:id="22"/>
    <w:bookmarkStart w:id="23" w:name="X9126e836323a1101e1e8857cb3a80f2287b9ed9"/>
    <w:p>
      <w:pPr>
        <w:pStyle w:val="Heading3"/>
      </w:pPr>
      <w:r>
        <w:t xml:space="preserve">Critical Environmental Engineering Interventions</w:t>
      </w:r>
    </w:p>
    <w:p>
      <w:pPr>
        <w:pStyle w:val="FirstParagraph"/>
      </w:pPr>
      <w:r>
        <w:t xml:space="preserve">The core of this presentation highlights three pillars of environmental engineering intervention in the region:</w:t>
      </w:r>
    </w:p>
    <w:p>
      <w:pPr>
        <w:numPr>
          <w:ilvl w:val="0"/>
          <w:numId w:val="1001"/>
        </w:numPr>
        <w:pStyle w:val="Compact"/>
      </w:pPr>
      <w:r>
        <w:rPr>
          <w:bCs/>
          <w:b/>
        </w:rPr>
        <w:t xml:space="preserve">Sewage Network Modernization:</w:t>
      </w:r>
      <w:r>
        <w:t xml:space="preserve"> </w:t>
      </w:r>
      <w:r>
        <w:t xml:space="preserve">The separation of stormwater and sanitary sewage is a priority. Many combined systems overflow during heavy rains, dumping untreated wastewater into the Neva River. Engineers are deploying advanced pump stations and storage tanks in hard-to-access underground spaces.</w:t>
      </w:r>
    </w:p>
    <w:p>
      <w:pPr>
        <w:numPr>
          <w:ilvl w:val="0"/>
          <w:numId w:val="1001"/>
        </w:numPr>
        <w:pStyle w:val="Compact"/>
      </w:pPr>
      <w:r>
        <w:rPr>
          <w:bCs/>
          <w:b/>
        </w:rPr>
        <w:t xml:space="preserve">Flood Defense Systems:</w:t>
      </w:r>
      <w:r>
        <w:t xml:space="preserve"> </w:t>
      </w:r>
      <w:r>
        <w:t xml:space="preserve">The construction of the Saint Petersburg Flood Prevention Facility Complex was a massive engineering feat. Current efforts focus on maintaining these structures and integrating them with green infrastructure solutions, such as permeable pavements, to manage surface runoff.</w:t>
      </w:r>
    </w:p>
    <w:p>
      <w:pPr>
        <w:numPr>
          <w:ilvl w:val="0"/>
          <w:numId w:val="1001"/>
        </w:numPr>
        <w:pStyle w:val="Compact"/>
      </w:pPr>
      <w:r>
        <w:rPr>
          <w:bCs/>
          <w:b/>
        </w:rPr>
        <w:t xml:space="preserve">Air Quality Management:</w:t>
      </w:r>
      <w:r>
        <w:t xml:space="preserve"> </w:t>
      </w:r>
      <w:r>
        <w:t xml:space="preserve">With heavy vehicular traffic and industrial emissions in the Baltic Sea port area, environmental engineers are implementing real-time air monitoring stations. Data from these sensors drives policy decisions regarding emission zones and traffic routing.</w:t>
      </w:r>
    </w:p>
    <w:bookmarkEnd w:id="23"/>
    <w:bookmarkStart w:id="24" w:name="data-driven-solutions"/>
    <w:p>
      <w:pPr>
        <w:pStyle w:val="Heading3"/>
      </w:pPr>
      <w:r>
        <w:t xml:space="preserve">Data-Driven Solutions</w:t>
      </w:r>
    </w:p>
    <w:p>
      <w:pPr>
        <w:pStyle w:val="FirstParagraph"/>
      </w:pPr>
      <w:r>
        <w:t xml:space="preserve">Modern Environmental Engineering in Russia Saint Petersburg relies heavily on Computational Fluid Dynamics (CFD) and Geographic Information Systems (GIS). These tools allow engineers to model flood scenarios with high precision, considering the specific topography of the city.</w:t>
      </w:r>
    </w:p>
    <w:p>
      <w:pPr>
        <w:pStyle w:val="BodyText"/>
      </w:pPr>
      <w:r>
        <w:t xml:space="preserve">Recent studies indicate that a 15% increase in impervious surfaces due to urban densification has reduced natural drainage capacity. To counter this, "sponge city" principles are being adapted for the Russian climate. This involves creating retention basins and restoring wetland buffers along the banks of smaller tributaries before they reach the main river channels.</w:t>
      </w:r>
    </w:p>
    <w:p>
      <w:pPr>
        <w:pStyle w:val="BodyText"/>
      </w:pPr>
      <w:r>
        <w:rPr>
          <w:bCs/>
          <w:b/>
        </w:rPr>
        <w:t xml:space="preserve">Innovation Note:</w:t>
      </w:r>
      <w:r>
        <w:t xml:space="preserve"> </w:t>
      </w:r>
      <w:r>
        <w:t xml:space="preserve">Integration of IoT (Internet of Things) sensors in pipe networks allows for predictive maintenance, reducing leaks which contribute to soil salinization in this fragile ecosystem.</w:t>
      </w:r>
    </w:p>
    <w:bookmarkEnd w:id="24"/>
    <w:bookmarkStart w:id="25" w:name="conclusion-and-future-outlook"/>
    <w:p>
      <w:pPr>
        <w:pStyle w:val="Heading3"/>
      </w:pPr>
      <w:r>
        <w:t xml:space="preserve">Conclusion and Future Outlook</w:t>
      </w:r>
    </w:p>
    <w:p>
      <w:pPr>
        <w:pStyle w:val="FirstParagraph"/>
      </w:pPr>
      <w:r>
        <w:t xml:space="preserve">The role of the Environmental Engineer in Russia Saint Petersburg is evolving from a technical maintenance role to a strategic planner. The city serves as a microcosm for many challenges faced by historic coastal cities worldwide: aging infrastructure, climate vulnerability, and the tension between development and preservation.</w:t>
      </w:r>
    </w:p>
    <w:p>
      <w:pPr>
        <w:pStyle w:val="BodyText"/>
      </w:pPr>
      <w:r>
        <w:t xml:space="preserve">Success in this region requires a multidisciplinary approach. It is not enough to simply treat water or clean air; engineers must understand the socio-political landscape of Russia Saint Petersburg. Collaboration with urban planners, historians, and local government is essential. The future of environmental engineering here lies in hybrid systems that combine grey infrastructure (concrete pipes, pumps) with blue-green infrastructure (wetlands, green roofs).</w:t>
      </w:r>
    </w:p>
    <w:p>
      <w:pPr>
        <w:pStyle w:val="BodyText"/>
      </w:pPr>
      <w:r>
        <w:t xml:space="preserve">As climate models predict more frequent extreme weather events in Northern Russia, the resilience strategies developed in Saint Petersburg could serve as a blueprint for other cities in the Baltic region and beyond. The commitment to sustainable engineering practices ensures that Russia Saint Petersburg remains not only a cultural capital but also an ecological model of adaptation.</w:t>
      </w:r>
    </w:p>
    <w:bookmarkEnd w:id="25"/>
    <w:p>
      <w:pPr>
        <w:pStyle w:val="BodyText"/>
      </w:pPr>
      <w:r>
        <w:rPr>
          <w:bCs/>
          <w:b/>
        </w:rPr>
        <w:t xml:space="preserve">Contact:</w:t>
      </w:r>
      <w:r>
        <w:t xml:space="preserve"> </w:t>
      </w:r>
      <w:r>
        <w:t xml:space="preserve">Academic Research Group on Hydrology &amp; Urban Ecology | Department of Environmental Engineering</w:t>
      </w:r>
    </w:p>
    <w:p>
      <w:pPr>
        <w:pStyle w:val="BodyText"/>
      </w:pPr>
      <w:r>
        <w:t xml:space="preserve">© 2023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Russia Saint Petersburg: A Poster Presentation</dc:title>
  <dc:creator/>
  <dc:language>en</dc:language>
  <cp:keywords/>
  <dcterms:created xsi:type="dcterms:W3CDTF">2026-07-29T16:22:09Z</dcterms:created>
  <dcterms:modified xsi:type="dcterms:W3CDTF">2026-07-29T16:22:09Z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