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Singapore</w:t>
      </w:r>
    </w:p>
    <w:bookmarkStart w:id="20" w:name="Xe1dc3f4425d0eec3a861035b919914952d1e53d"/>
    <w:p>
      <w:pPr>
        <w:pStyle w:val="Heading1"/>
      </w:pPr>
      <w:r>
        <w:t xml:space="preserve">Sustainable Urban Water Management and Air Quality Optimization in Singapore: A Comprehensive Academic Review</w:t>
      </w:r>
    </w:p>
    <w:p>
      <w:pPr>
        <w:pStyle w:val="FirstParagraph"/>
      </w:pPr>
      <w:r>
        <w:rPr>
          <w:bCs/>
          <w:b/>
        </w:rPr>
        <w:t xml:space="preserve">A Poster Presentation Academic Document</w:t>
      </w:r>
    </w:p>
    <w:p>
      <w:pPr>
        <w:pStyle w:val="BodyText"/>
      </w:pPr>
      <w:r>
        <w:t xml:space="preserve">Presented by: [Your Name/Academic Affiliation]</w:t>
      </w:r>
      <w:r>
        <w:br/>
      </w:r>
      <w:r>
        <w:t xml:space="preserve">Focusing on Environmental Engineering Challenges and Solutions in Singapore Singapore</w:t>
      </w:r>
    </w:p>
    <w:bookmarkEnd w:id="20"/>
    <w:bookmarkStart w:id="21" w:name="abstract"/>
    <w:p>
      <w:pPr>
        <w:pStyle w:val="Heading2"/>
      </w:pPr>
      <w:r>
        <w:t xml:space="preserve">Abstract</w:t>
      </w:r>
    </w:p>
    <w:p>
      <w:pPr>
        <w:pStyle w:val="FirstParagraph"/>
      </w:pPr>
      <w:r>
        <w:t xml:space="preserve">This academic document serves as the comprehensive text for a Poster Presentation focused on the critical role of Environmental Engineering in addressing ecological challenges within Singapore. As a dense urban city-state, Singapore presents unique engineering constraints and opportunities that defy traditional metropolitan models. The primary objective of this study is to analyze how advanced environmental engineering methodologies are deployed to ensure water security, sustainable waste management, and air quality maintenance in the highly developed nation state of Singapore. Through an analysis of current technological implementations such as NEWater technologies and integrated urban planning frameworks for air pollutant dispersion modeling, we demonstrate that Environmental Engineering is not merely a support service but the foundational pillar supporting Singapore's continued economic growth while mitigating its environmental footprint.</w:t>
      </w:r>
    </w:p>
    <w:bookmarkEnd w:id="21"/>
    <w:bookmarkStart w:id="22" w:name="Xa482b5955842e5a0a6ce25e911babdacfc432f0"/>
    <w:p>
      <w:pPr>
        <w:pStyle w:val="Heading2"/>
      </w:pPr>
      <w:r>
        <w:t xml:space="preserve">Introduction and Context: The Challenge in Singapore</w:t>
      </w:r>
    </w:p>
    <w:p>
      <w:pPr>
        <w:pStyle w:val="FirstParagraph"/>
      </w:pPr>
      <w:r>
        <w:t xml:space="preserve">The context for this academic research is rooted in the specific geographical and demographic realities of Singapore. Located near the equator, Singapore faces high humidity temperatures which influence both energy consumption patterns and atmospheric chemical reactions related to air quality. Furthermore, as an island nation with limited land space and no natural hinterland for water catchment expansion relative to its population density, environmental sustainability is a matter of national survival rather than mere regulatory compliance. This specific context defines the scope of our Poster Presentation Academic focus: how Environmental Engineers in Singapore are redefining what it means to be 'green' in a concrete jungle.</w:t>
      </w:r>
    </w:p>
    <w:bookmarkEnd w:id="22"/>
    <w:bookmarkStart w:id="23" w:name="methodology-and-technological-frameworks"/>
    <w:p>
      <w:pPr>
        <w:pStyle w:val="Heading2"/>
      </w:pPr>
      <w:r>
        <w:t xml:space="preserve">Methodology and Technological Frameworks</w:t>
      </w:r>
    </w:p>
    <w:p>
      <w:pPr>
        <w:pStyle w:val="FirstParagraph"/>
      </w:pPr>
      <w:r>
        <w:t xml:space="preserve">The methodology employed in this review synthesizes data from recent peer-reviewed journals, government reports from the National Environment Agency (NEA), and case studies published by the Public Utilities Board (PUB). We categorize our findings into three primary domains where Environmental Engineering is most impactful. First, we examine water treatment methodologies that utilize membrane bioreactors and reverse osmosis. Second, we analyze solid waste management systems that prioritize circular economy principles through incineration with energy recovery and material reclamation technologies.</w:t>
      </w:r>
    </w:p>
    <w:p>
      <w:pPr>
        <w:pStyle w:val="BodyText"/>
      </w:pPr>
      <w:r>
        <w:rPr>
          <w:bCs/>
          <w:b/>
        </w:rPr>
        <w:t xml:space="preserve">Key Focus Area: Integrated Water Management</w:t>
      </w:r>
    </w:p>
    <w:p>
      <w:pPr>
        <w:numPr>
          <w:ilvl w:val="0"/>
          <w:numId w:val="1001"/>
        </w:numPr>
        <w:pStyle w:val="Compact"/>
      </w:pPr>
      <w:r>
        <w:rPr>
          <w:bCs/>
          <w:b/>
        </w:rPr>
        <w:t xml:space="preserve">Demand Side Management:</w:t>
      </w:r>
      <w:r>
        <w:t xml:space="preserve"> </w:t>
      </w:r>
      <w:r>
        <w:t xml:space="preserve">Optimization of water networks using smart sensors to reduce leakage rates significantly below international averages.</w:t>
      </w:r>
    </w:p>
    <w:p>
      <w:pPr>
        <w:numPr>
          <w:ilvl w:val="0"/>
          <w:numId w:val="1001"/>
        </w:numPr>
        <w:pStyle w:val="Compact"/>
      </w:pPr>
      <w:r>
        <w:rPr>
          <w:bCs/>
          <w:b/>
        </w:rPr>
        <w:t xml:space="preserve">Supply Side Diversification:</w:t>
      </w:r>
      <w:r>
        <w:t xml:space="preserve"> </w:t>
      </w:r>
      <w:r>
        <w:t xml:space="preserve">Scaling up NEWater production and desalination plants to meet forty percent of current water demand, thereby reducing reliance on imported water from Malaysia.</w:t>
      </w:r>
    </w:p>
    <w:bookmarkEnd w:id="23"/>
    <w:bookmarkStart w:id="24" w:name="Xd605b2f0a4ad8d6e11d9cea9912287a39fec47c"/>
    <w:p>
      <w:pPr>
        <w:pStyle w:val="Heading2"/>
      </w:pPr>
      <w:r>
        <w:t xml:space="preserve">Air Quality Engineering in a Tropical Urban Zone</w:t>
      </w:r>
    </w:p>
    <w:p>
      <w:pPr>
        <w:pStyle w:val="FirstParagraph"/>
      </w:pPr>
      <w:r>
        <w:t xml:space="preserve">A significant portion of this academic inquiry addresses air quality management, a complex issue for Environmental Engineers working in Singapore. Unlike Northern Hemisphere cities that struggle primarily with particulate matter from coal burning, Singapore faces unique challenges related to trans-boundary haze and localized vehicular emissions exacerbated by tropical weather conditions. The environmental engineering response involves sophisticated atmospheric dispersion modeling coupled with strict emission control standards for industrial facilities.</w:t>
      </w:r>
    </w:p>
    <w:bookmarkEnd w:id="24"/>
    <w:bookmarkStart w:id="25" w:name="X66ceedfddddee308fb456e6d12698767268aa0f"/>
    <w:p>
      <w:pPr>
        <w:pStyle w:val="Heading2"/>
      </w:pPr>
      <w:r>
        <w:t xml:space="preserve">Solid Waste and Circular Economy Applications</w:t>
      </w:r>
    </w:p>
    <w:p>
      <w:pPr>
        <w:pStyle w:val="FirstParagraph"/>
      </w:pPr>
      <w:r>
        <w:t xml:space="preserve">In the domain of solid waste, Environmental Engineering in Singapore has shifted from simple disposal to resource recovery. The Semakau Landfill serves as a global case study for integrated offshore landfill management, featuring robust engineering controls to prevent leachate contamination and greenhouse gas emissions. Furthermore, recent advancements in chemical recycling technologies allow for the breakdown of mixed plastics into their monomeric building blocks, enabling true circularity within Singapore's manufacturing sector.</w:t>
      </w:r>
    </w:p>
    <w:p>
      <w:pPr>
        <w:pStyle w:val="BodyText"/>
      </w:pPr>
      <w:r>
        <w:rPr>
          <w:bCs/>
          <w:b/>
        </w:rPr>
        <w:t xml:space="preserve">Innovation Spotlight: Bio-Solutions</w:t>
      </w:r>
    </w:p>
    <w:p>
      <w:pPr>
        <w:numPr>
          <w:ilvl w:val="0"/>
          <w:numId w:val="1002"/>
        </w:numPr>
        <w:pStyle w:val="Compact"/>
      </w:pPr>
      <w:r>
        <w:rPr>
          <w:bCs/>
          <w:b/>
        </w:rPr>
        <w:t xml:space="preserve">Bioaugmentation:</w:t>
      </w:r>
      <w:r>
        <w:t xml:space="preserve"> </w:t>
      </w:r>
      <w:r>
        <w:t xml:space="preserve">Using specialized bacterial consortia to accelerate the degradation of organic pollutants in wastewater treatment plants, reducing energy consumption by up to twenty percent.</w:t>
      </w:r>
    </w:p>
    <w:p>
      <w:pPr>
        <w:numPr>
          <w:ilvl w:val="0"/>
          <w:numId w:val="1002"/>
        </w:numPr>
        <w:pStyle w:val="Compact"/>
      </w:pPr>
      <w:r>
        <w:rPr>
          <w:bCs/>
          <w:b/>
        </w:rPr>
        <w:t xml:space="preserve">Nanotechnology Applications:</w:t>
      </w:r>
      <w:r>
        <w:t xml:space="preserve"> </w:t>
      </w:r>
      <w:r>
        <w:t xml:space="preserve">Deploying nanofiltration membranes that exhibit higher flux rates and fouling resistance, lowering the operational costs associated with high-pressure desalination processes in Singapore.</w:t>
      </w:r>
    </w:p>
    <w:bookmarkEnd w:id="25"/>
    <w:bookmarkStart w:id="26" w:name="X7f59827d241ca91fb4e00b393fa275537f2e096"/>
    <w:p>
      <w:pPr>
        <w:pStyle w:val="Heading2"/>
      </w:pPr>
      <w:r>
        <w:t xml:space="preserve">Discussion and Implications for Future Urban Centers</w:t>
      </w:r>
    </w:p>
    <w:p>
      <w:pPr>
        <w:pStyle w:val="FirstParagraph"/>
      </w:pPr>
      <w:r>
        <w:t xml:space="preserve">The discussion section synthesizes how the integration of these technologies by Environmental Engineers in Singapore provides a replicable framework for other densely populated urban centers globally. The success of the Four National Taps strategy (Water Catchment, Imported Water, NEWater, and Desalination) highlights the necessity of systemic engineering approaches rather than isolated technological fixes. Moreover, the rigorous air quality monitoring network operated by government bodies in collaboration with academic institutions provides real-time data that informs policy adjustments instantly.</w:t>
      </w:r>
    </w:p>
    <w:bookmarkEnd w:id="26"/>
    <w:bookmarkStart w:id="27" w:name="conclusion"/>
    <w:p>
      <w:pPr>
        <w:pStyle w:val="Heading2"/>
      </w:pPr>
      <w:r>
        <w:t xml:space="preserve">Conclusion</w:t>
      </w:r>
    </w:p>
    <w:p>
      <w:pPr>
        <w:pStyle w:val="FirstParagraph"/>
      </w:pPr>
      <w:r>
        <w:t xml:space="preserve">In conclusion, this Poster Presentation Academic document underscores the pivotal role that Environmental Engineering plays in sustaining Singapore's unique socio-economic model. The continuous innovation in water purification, waste-to-energy conversion, and atmospheric management technologies ensures that Singapore remains a global leader in urban sustainability. As climate change intensifies regional weather patterns, the resilience engineered into Singapore's infrastructure serves as a critical benchmark for future development. It is evident that for cities facing similar spatial and resource constraints, adopting the rigorous standards and innovative engineering practices currently employed in Singapore is not just beneficial but essential.</w:t>
      </w:r>
    </w:p>
    <w:bookmarkEnd w:id="27"/>
    <w:p>
      <w:pPr>
        <w:pStyle w:val="BodyText"/>
      </w:pPr>
      <w:r>
        <w:rPr>
          <w:bCs/>
          <w:b/>
        </w:rPr>
        <w:t xml:space="preserve">References:</w:t>
      </w:r>
    </w:p>
    <w:p>
      <w:pPr>
        <w:numPr>
          <w:ilvl w:val="0"/>
          <w:numId w:val="1003"/>
        </w:numPr>
        <w:pStyle w:val="Compact"/>
      </w:pPr>
      <w:r>
        <w:rPr>
          <w:iCs/>
          <w:i/>
        </w:rPr>
        <w:t xml:space="preserve">Singapore National Environment Agency Reports on Air Quality.</w:t>
      </w:r>
    </w:p>
    <w:p>
      <w:pPr>
        <w:numPr>
          <w:ilvl w:val="0"/>
          <w:numId w:val="1003"/>
        </w:numPr>
        <w:pStyle w:val="Compact"/>
      </w:pPr>
      <w:r>
        <w:rPr>
          <w:iCs/>
          <w:i/>
        </w:rPr>
        <w:t xml:space="preserve">PUB Singapore Water Agency Publications on NEWater Technology.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Singapore</dc:title>
  <dc:creator/>
  <dc:language>en</dc:language>
  <cp:keywords/>
  <dcterms:created xsi:type="dcterms:W3CDTF">2026-07-29T10:18:25Z</dcterms:created>
  <dcterms:modified xsi:type="dcterms:W3CDTF">2026-07-29T10:18:25Z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