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0" w:name="X44a96effae7e5beb144d0b27bb431ac2f2693b1"/>
    <w:p>
      <w:pPr>
        <w:pStyle w:val="Heading1"/>
      </w:pPr>
      <w:r>
        <w:t xml:space="preserve">Sustainable Urban Hydrology in a Mediterranean Context</w:t>
      </w:r>
    </w:p>
    <w:p>
      <w:pPr>
        <w:pStyle w:val="FirstParagraph"/>
      </w:pPr>
      <w:r>
        <w:t xml:space="preserve">A Case Study on Integrated Water Resource Management in Spain Barcelona</w:t>
      </w:r>
    </w:p>
    <w:bookmarkEnd w:id="20"/>
    <w:p>
      <w:pPr>
        <w:pStyle w:val="BodyText"/>
      </w:pPr>
      <w:r>
        <w:t xml:space="preserve">Presented by: Dr. Alex Mercer</w:t>
      </w:r>
      <w:r>
        <w:br/>
      </w:r>
      <w:r>
        <w:t xml:space="preserve">Department of Civil and Environmental Engineering, Technical University of Catalonia (UPC)</w:t>
      </w:r>
      <w:r>
        <w:br/>
      </w:r>
      <w:r>
        <w:t xml:space="preserve">Event: International Congress on Green Cities –</w:t>
      </w:r>
      <w:r>
        <w:t xml:space="preserve"> </w:t>
      </w:r>
      <w:r>
        <w:rPr>
          <w:bCs/>
          <w:b/>
        </w:rPr>
        <w:t xml:space="preserve">Spain Barcelona</w:t>
      </w:r>
      <w:r>
        <w:t xml:space="preserve"> </w:t>
      </w:r>
      <w:r>
        <w:t xml:space="preserve">Edition</w:t>
      </w:r>
    </w:p>
    <w:bookmarkStart w:id="21" w:name="introduction-context"/>
    <w:p>
      <w:pPr>
        <w:pStyle w:val="Heading2"/>
      </w:pPr>
      <w:r>
        <w:t xml:space="preserve">Introduction &amp; Context</w:t>
      </w:r>
    </w:p>
    <w:p>
      <w:pPr>
        <w:pStyle w:val="FirstParagraph"/>
      </w:pPr>
      <w:r>
        <w:t xml:space="preserve">The rapid urbanization of coastal cities poses significant challenges to environmental engineers tasked with maintaining ecological balance while supporting economic growth. This poster presentation focuses on the unique hydrological and environmental constraints faced by</w:t>
      </w:r>
      <w:r>
        <w:t xml:space="preserve"> </w:t>
      </w:r>
      <w:r>
        <w:rPr>
          <w:bCs/>
          <w:b/>
        </w:rPr>
        <w:t xml:space="preserve">Spain Barcelona</w:t>
      </w:r>
      <w:r>
        <w:t xml:space="preserve">, a metropolitan area located on the Mediterranean coast that requires innovative solutions for water sustainability. As climate change accelerates, traditional engineering models are insufficient; therefore, modern Environmental Engineers must adopt adaptive strategies tailored to local climatic conditions. The primary objective of this study is to evaluate the efficacy of Sustainable Urban Drainage Systems (SUDS) in mitigating flood risks and improving water quality within the dense urban fabric of</w:t>
      </w:r>
      <w:r>
        <w:t xml:space="preserve"> </w:t>
      </w:r>
      <w:r>
        <w:rPr>
          <w:bCs/>
          <w:b/>
        </w:rPr>
        <w:t xml:space="preserve">Spain Barcelona</w:t>
      </w:r>
      <w:r>
        <w:t xml:space="preserve">. By leveraging data from recent municipal infrastructure projects, we aim to provide a replicable framework for other Mediterranean cities facing similar environmental pressures. The role of the Environmental Engineer is central here, not merely as a designer of infrastructure but as a steward of regional ecological health who must balance technical requirements with social and environmental needs in</w:t>
      </w:r>
      <w:r>
        <w:t xml:space="preserve"> </w:t>
      </w:r>
      <w:r>
        <w:rPr>
          <w:bCs/>
          <w:b/>
        </w:rPr>
        <w:t xml:space="preserve">Spain Barcelona</w:t>
      </w:r>
      <w:r>
        <w:t xml:space="preserve">.</w:t>
      </w:r>
    </w:p>
    <w:bookmarkEnd w:id="21"/>
    <w:bookmarkStart w:id="22" w:name="methodology-data-analysis"/>
    <w:p>
      <w:pPr>
        <w:pStyle w:val="Heading2"/>
      </w:pPr>
      <w:r>
        <w:t xml:space="preserve">Methodology &amp; Data Analysis</w:t>
      </w:r>
    </w:p>
    <w:p>
      <w:pPr>
        <w:pStyle w:val="FirstParagraph"/>
      </w:pPr>
      <w:r>
        <w:t xml:space="preserve">To assess the impact of current water management practices, we utilized a combination of hydrological modeling software (SWMM) and field measurements taken across three distinct districts in</w:t>
      </w:r>
      <w:r>
        <w:t xml:space="preserve"> </w:t>
      </w:r>
      <w:r>
        <w:rPr>
          <w:bCs/>
          <w:b/>
        </w:rPr>
        <w:t xml:space="preserve">Spain Barcelona</w:t>
      </w:r>
      <w:r>
        <w:t xml:space="preserve">: Eixample, Poblenou, and Montjuïc. These areas were selected due to their varying degrees of urban density and existing green infrastructure. The methodology involved monitoring rainfall events over a twenty-four-month period to analyze runoff coefficients, peak flow rates, and pollutant loads entering the drainage network. Environmental Engineers collected samples for chemical analysis regarding heavy metals and microplastics, which are prevalent issues in Mediterranean coastal zones. Furthermore, we conducted a lifecycle assessment (LCA) of two proposed SUDS interventions: permeable pavements and constructed wetlands. This rigorous approach ensures that the recommendations derived from this</w:t>
      </w:r>
      <w:r>
        <w:t xml:space="preserve"> </w:t>
      </w:r>
      <w:r>
        <w:rPr>
          <w:bCs/>
          <w:b/>
        </w:rPr>
        <w:t xml:space="preserve">Academic Poster Presentation</w:t>
      </w:r>
      <w:r>
        <w:t xml:space="preserve"> </w:t>
      </w:r>
      <w:r>
        <w:t xml:space="preserve">are grounded in empirical evidence rather than theoretical assumptions alone. By focusing on specific case studies within</w:t>
      </w:r>
      <w:r>
        <w:t xml:space="preserve"> </w:t>
      </w:r>
      <w:r>
        <w:rPr>
          <w:bCs/>
          <w:b/>
        </w:rPr>
        <w:t xml:space="preserve">Spain Barcelona</w:t>
      </w:r>
      <w:r>
        <w:t xml:space="preserve">, we can draw precise conclusions about what works best in this unique geographic and regulatory environment.</w:t>
      </w:r>
    </w:p>
    <w:bookmarkEnd w:id="22"/>
    <w:bookmarkStart w:id="24" w:name="results-section"/>
    <w:bookmarkStart w:id="23" w:name="key-findings-results"/>
    <w:p>
      <w:pPr>
        <w:pStyle w:val="Heading2"/>
      </w:pPr>
      <w:r>
        <w:t xml:space="preserve">Key Findings &amp; Results</w:t>
      </w:r>
    </w:p>
    <w:p>
      <w:pPr>
        <w:pStyle w:val="FirstParagraph"/>
      </w:pPr>
      <w:r>
        <w:t xml:space="preserve">The data analysis reveals a strong correlation between the implementation of green infrastructure and the reduction of combined sewer overflows (CSOs) in</w:t>
      </w:r>
      <w:r>
        <w:t xml:space="preserve"> </w:t>
      </w:r>
      <w:r>
        <w:rPr>
          <w:bCs/>
          <w:b/>
        </w:rPr>
        <w:t xml:space="preserve">Spain Barcelona</w:t>
      </w:r>
      <w:r>
        <w:t xml:space="preserve">. Specifically, areas equipped with permeable pavements showed a 35% decrease in surface runoff during moderate rain events compared to control sites. Additionally, constructed wetlands demonstrated significant potential for natural filtration, reducing nitrate levels by approximately 40%. These results highlight the critical role of Environmental Engineers in designing systems that work *with* nature rather than against it. The visual data presented on this poster illustrates the temporal distribution of runoff peaks, showing how SUDS effectively flatten these peaks, thereby reducing stress on aging sewer infrastructure typical in historic European cities like</w:t>
      </w:r>
      <w:r>
        <w:t xml:space="preserve"> </w:t>
      </w:r>
      <w:r>
        <w:rPr>
          <w:bCs/>
          <w:b/>
        </w:rPr>
        <w:t xml:space="preserve">Spain Barcelona</w:t>
      </w:r>
      <w:r>
        <w:t xml:space="preserve">. Moreover, the LCA indicated that while initial construction costs for green infrastructure were slightly higher than gray alternatives, operational and maintenance costs were significantly lower over a 50-year horizon. This economic argument strengthens the case for investing in sustainable engineering practices within</w:t>
      </w:r>
      <w:r>
        <w:t xml:space="preserve"> </w:t>
      </w:r>
      <w:r>
        <w:rPr>
          <w:bCs/>
          <w:b/>
        </w:rPr>
        <w:t xml:space="preserve">Spain Barcelona</w:t>
      </w:r>
      <w:r>
        <w:t xml:space="preserve">'s urban planning policy.</w:t>
      </w:r>
    </w:p>
    <w:bookmarkEnd w:id="23"/>
    <w:bookmarkEnd w:id="24"/>
    <w:bookmarkStart w:id="25" w:name="Xb5a19d59df45ec398680a6b6b4dc80ab125319d"/>
    <w:p>
      <w:pPr>
        <w:pStyle w:val="Heading2"/>
      </w:pPr>
      <w:r>
        <w:t xml:space="preserve">Discussion: The Role of Policy &amp; Community Engagement</w:t>
      </w:r>
    </w:p>
    <w:p>
      <w:pPr>
        <w:pStyle w:val="FirstParagraph"/>
      </w:pPr>
      <w:r>
        <w:t xml:space="preserve">Technical solutions alone are insufficient without supportive policy frameworks and community buy-in. In the context of</w:t>
      </w:r>
      <w:r>
        <w:t xml:space="preserve"> </w:t>
      </w:r>
      <w:r>
        <w:rPr>
          <w:bCs/>
          <w:b/>
        </w:rPr>
        <w:t xml:space="preserve">Spain Barcelona</w:t>
      </w:r>
      <w:r>
        <w:t xml:space="preserve">, local ordinances regarding water conservation and green roof mandates have been instrumental in driving adoption rates. Environmental Engineers must therefore engage with policymakers to ensure that regulations reflect current scientific understanding of climate resilience. Furthermore, public perception plays a vital role; residents need to understand the benefits of these systems, such as improved air quality and aesthetic enhancement provided by green spaces. This</w:t>
      </w:r>
      <w:r>
        <w:t xml:space="preserve"> </w:t>
      </w:r>
      <w:r>
        <w:rPr>
          <w:bCs/>
          <w:b/>
        </w:rPr>
        <w:t xml:space="preserve">Academic Poster Presentation</w:t>
      </w:r>
      <w:r>
        <w:t xml:space="preserve"> </w:t>
      </w:r>
      <w:r>
        <w:t xml:space="preserve">emphasizes that successful environmental engineering projects in</w:t>
      </w:r>
      <w:r>
        <w:t xml:space="preserve"> </w:t>
      </w:r>
      <w:r>
        <w:rPr>
          <w:bCs/>
          <w:b/>
        </w:rPr>
        <w:t xml:space="preserve">Spain Barcelona</w:t>
      </w:r>
      <w:r>
        <w:t xml:space="preserve"> </w:t>
      </w:r>
      <w:r>
        <w:t xml:space="preserve">require interdisciplinary collaboration among engineers, sociologists, and urban planners. We argue that ignoring social dimensions leads to project failure or underutilization of infrastructure. Therefore, future initiatives in</w:t>
      </w:r>
      <w:r>
        <w:t xml:space="preserve"> </w:t>
      </w:r>
      <w:r>
        <w:rPr>
          <w:bCs/>
          <w:b/>
        </w:rPr>
        <w:t xml:space="preserve">Spain Barcelona</w:t>
      </w:r>
      <w:r>
        <w:t xml:space="preserve"> </w:t>
      </w:r>
      <w:r>
        <w:t xml:space="preserve">should prioritize educational campaigns alongside physical construction to foster a culture of sustainability.</w:t>
      </w:r>
    </w:p>
    <w:bookmarkEnd w:id="25"/>
    <w:bookmarkStart w:id="27" w:name="conclusion"/>
    <w:bookmarkStart w:id="26" w:name="conclusion-future-directions"/>
    <w:p>
      <w:pPr>
        <w:pStyle w:val="Heading2"/>
      </w:pPr>
      <w:r>
        <w:t xml:space="preserve">Conclusion &amp; Future Directions</w:t>
      </w:r>
    </w:p>
    <w:p>
      <w:pPr>
        <w:pStyle w:val="FirstParagraph"/>
      </w:pPr>
      <w:r>
        <w:t xml:space="preserve">In conclusion, this study underscores the necessity for adaptive and sustainable engineering approaches in managing urban water resources. The case of</w:t>
      </w:r>
      <w:r>
        <w:t xml:space="preserve"> </w:t>
      </w:r>
      <w:r>
        <w:rPr>
          <w:bCs/>
          <w:b/>
        </w:rPr>
        <w:t xml:space="preserve">Spain Barcelona</w:t>
      </w:r>
      <w:r>
        <w:t xml:space="preserve"> </w:t>
      </w:r>
      <w:r>
        <w:t xml:space="preserve">serves as a compelling example of how Environmental Engineers can mitigate environmental risks while enhancing urban livability. By integrating SUDS into city planning, we can create resilient infrastructure capable of withstanding climate variability. Future research should expand upon these findings by incorporating real-time monitoring technologies and AI-driven predictive analytics to optimize system performance dynamically. Additionally, there is a need to explore the synergy between water management and urban biodiversity conservation in</w:t>
      </w:r>
      <w:r>
        <w:t xml:space="preserve"> </w:t>
      </w:r>
      <w:r>
        <w:rPr>
          <w:bCs/>
          <w:b/>
        </w:rPr>
        <w:t xml:space="preserve">Spain Barcelona</w:t>
      </w:r>
      <w:r>
        <w:t xml:space="preserve">. Ultimately, the goal remains clear: to develop cities that are not only economically vibrant but also environmentally sustainable for future generations. This</w:t>
      </w:r>
      <w:r>
        <w:t xml:space="preserve"> </w:t>
      </w:r>
      <w:r>
        <w:rPr>
          <w:bCs/>
          <w:b/>
        </w:rPr>
        <w:t xml:space="preserve">Academic Poster Presentation</w:t>
      </w:r>
      <w:r>
        <w:t xml:space="preserve"> </w:t>
      </w:r>
      <w:r>
        <w:t xml:space="preserve">aims to spark dialogue among peers and inspire actionable changes in how we approach environmental challenges globally, starting with pilot successes in</w:t>
      </w:r>
      <w:r>
        <w:t xml:space="preserve"> </w:t>
      </w:r>
      <w:r>
        <w:rPr>
          <w:bCs/>
          <w:b/>
        </w:rPr>
        <w:t xml:space="preserve">Spain Barcelona</w:t>
      </w:r>
      <w:r>
        <w:t xml:space="preserve">.</w:t>
      </w:r>
    </w:p>
    <w:bookmarkEnd w:id="26"/>
    <w:bookmarkEnd w:id="27"/>
    <w:p>
      <w:pPr>
        <w:pStyle w:val="BodyText"/>
      </w:pPr>
      <w:r>
        <w:t xml:space="preserve">Contact: alex.mercer@upc.edu</w:t>
      </w:r>
      <w:r>
        <w:br/>
      </w:r>
      <w:r>
        <w:t xml:space="preserve">References available upon request. All data collected under strict ethical guidelines approved by the Ethics Committee of the Technical University of Catalonia.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Spain Barcelona</dc:title>
  <dc:creator/>
  <dc:language>en</dc:language>
  <cp:keywords/>
  <dcterms:created xsi:type="dcterms:W3CDTF">2026-07-29T05:03:08Z</dcterms:created>
  <dcterms:modified xsi:type="dcterms:W3CDTF">2026-07-29T05:03:08Z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