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Xda84eed08c411a2cf6b6ae4adbd79a4796733f2"/>
    <w:p>
      <w:pPr>
        <w:pStyle w:val="Heading1"/>
      </w:pPr>
      <w:r>
        <w:t xml:space="preserve">Sustainable Water Management and Air Quality Control in Urban Environments: A Case Study on Spain Madrid</w:t>
      </w:r>
    </w:p>
    <w:p>
      <w:pPr>
        <w:pStyle w:val="FirstParagraph"/>
      </w:pPr>
      <w:r>
        <w:rPr>
          <w:bCs/>
          <w:b/>
        </w:rPr>
        <w:t xml:space="preserve">Authors:</w:t>
      </w:r>
      <w:r>
        <w:t xml:space="preserve"> </w:t>
      </w:r>
      <w:r>
        <w:t xml:space="preserve">Dr. Elena Rodríguez &amp; Prof. Miguel Sánchez</w:t>
      </w:r>
      <w:r>
        <w:br/>
      </w:r>
      <w:r>
        <w:rPr>
          <w:bCs/>
          <w:b/>
        </w:rPr>
        <w:t xml:space="preserve">Institution:</w:t>
      </w:r>
      <w:r>
        <w:t xml:space="preserve"> </w:t>
      </w:r>
      <w:r>
        <w:t xml:space="preserve">Universidad Politécnica de Madrid, Department of Environmental Engineering</w:t>
      </w:r>
      <w:r>
        <w:br/>
      </w:r>
      <w:r>
        <w:rPr>
          <w:bCs/>
          <w:b/>
        </w:rPr>
        <w:t xml:space="preserve">Contact:</w:t>
      </w:r>
      <w:r>
        <w:t xml:space="preserve"> </w:t>
      </w:r>
      <w:r>
        <w:t xml:space="preserve">e.rodriguez@upm.es | +34 91 336 5000</w:t>
      </w:r>
    </w:p>
    <w:p>
      <w:pPr>
        <w:pStyle w:val="BodyText"/>
      </w:pPr>
      <w:r>
        <w:t xml:space="preserve">Presented at the International Conference on Sustainable Urban Development, Spain Madrid, 2024.</w:t>
      </w:r>
    </w:p>
    <w:bookmarkEnd w:id="20"/>
    <w:bookmarkStart w:id="21" w:name="introduction"/>
    <w:p>
      <w:pPr>
        <w:pStyle w:val="Heading2"/>
      </w:pPr>
      <w:r>
        <w:t xml:space="preserve">Introduction</w:t>
      </w:r>
    </w:p>
    <w:p>
      <w:pPr>
        <w:pStyle w:val="FirstParagraph"/>
      </w:pPr>
      <w:r>
        <w:t xml:space="preserve">Rapid urbanization in metropolitan areas presents significant challenges to environmental sustainability. In</w:t>
      </w:r>
      <w:r>
        <w:t xml:space="preserve"> </w:t>
      </w:r>
      <w:r>
        <w:rPr>
          <w:bCs/>
          <w:b/>
        </w:rPr>
        <w:t xml:space="preserve">Spain Madrid</w:t>
      </w:r>
      <w:r>
        <w:t xml:space="preserve">, a city with over 3 million inhabitants within its municipal boundaries and more than 6 million in the greater metropolitan area, the pressure on natural resources is intensifying. As an</w:t>
      </w:r>
      <w:r>
        <w:t xml:space="preserve"> </w:t>
      </w:r>
      <w:r>
        <w:rPr>
          <w:bCs/>
          <w:b/>
        </w:rPr>
        <w:t xml:space="preserve">Environmental Engineer</w:t>
      </w:r>
      <w:r>
        <w:t xml:space="preserve">, it is imperative to develop robust strategies that mitigate pollution while maintaining economic growth. This</w:t>
      </w:r>
      <w:r>
        <w:t xml:space="preserve"> </w:t>
      </w:r>
      <w:r>
        <w:rPr>
          <w:bCs/>
          <w:b/>
        </w:rPr>
        <w:t xml:space="preserve">poster presentation academic</w:t>
      </w:r>
      <w:r>
        <w:t xml:space="preserve"> </w:t>
      </w:r>
      <w:r>
        <w:t xml:space="preserve">document aims to highlight recent findings regarding integrated water resource management and air quality improvement initiatives specifically tailored for the unique geographical and climatic conditions of Madrid, Spain.</w:t>
      </w:r>
    </w:p>
    <w:bookmarkEnd w:id="21"/>
    <w:bookmarkStart w:id="22" w:name="objectives"/>
    <w:p>
      <w:pPr>
        <w:pStyle w:val="Heading2"/>
      </w:pPr>
      <w:r>
        <w:t xml:space="preserve">Objectives</w:t>
      </w:r>
    </w:p>
    <w:p>
      <w:pPr>
        <w:numPr>
          <w:ilvl w:val="0"/>
          <w:numId w:val="1001"/>
        </w:numPr>
        <w:pStyle w:val="Compact"/>
      </w:pPr>
      <w:r>
        <w:t xml:space="preserve">To analyze the efficiency of current wastewater treatment facilities in handling urban runoff specific to the semi-arid climate of</w:t>
      </w:r>
      <w:r>
        <w:t xml:space="preserve"> </w:t>
      </w:r>
      <w:r>
        <w:rPr>
          <w:bCs/>
          <w:b/>
        </w:rPr>
        <w:t xml:space="preserve">Spain Madrid</w:t>
      </w:r>
      <w:r>
        <w:t xml:space="preserve">.</w:t>
      </w:r>
    </w:p>
    <w:p>
      <w:pPr>
        <w:numPr>
          <w:ilvl w:val="0"/>
          <w:numId w:val="1001"/>
        </w:numPr>
        <w:pStyle w:val="Compact"/>
      </w:pPr>
      <w:r>
        <w:t xml:space="preserve">To evaluate the impact of traffic-induced particulate matter (PM2.5 and PM10) on public health and propose engineering controls.</w:t>
      </w:r>
    </w:p>
    <w:p>
      <w:pPr>
        <w:numPr>
          <w:ilvl w:val="0"/>
          <w:numId w:val="1001"/>
        </w:numPr>
        <w:pStyle w:val="Compact"/>
      </w:pPr>
      <w:r>
        <w:t xml:space="preserve">To design a pilot model for green infrastructure implementation that enhances urban biodiversity while managing stormwater in dense urban zones of Madrid, Spain.</w:t>
      </w:r>
    </w:p>
    <w:p>
      <w:pPr>
        <w:numPr>
          <w:ilvl w:val="0"/>
          <w:numId w:val="1001"/>
        </w:numPr>
        <w:pStyle w:val="Compact"/>
      </w:pPr>
      <w:r>
        <w:t xml:space="preserve">To provide actionable recommendations for policy-makers and practicing</w:t>
      </w:r>
      <w:r>
        <w:t xml:space="preserve"> </w:t>
      </w:r>
      <w:r>
        <w:rPr>
          <w:bCs/>
          <w:b/>
        </w:rPr>
        <w:t xml:space="preserve">Environmental Engineers</w:t>
      </w:r>
      <w:r>
        <w:t xml:space="preserve"> </w:t>
      </w:r>
      <w:r>
        <w:t xml:space="preserve">based on empirical data collected during this study.</w:t>
      </w:r>
    </w:p>
    <w:bookmarkEnd w:id="22"/>
    <w:bookmarkStart w:id="23" w:name="methodology"/>
    <w:p>
      <w:pPr>
        <w:pStyle w:val="Heading2"/>
      </w:pPr>
      <w:r>
        <w:t xml:space="preserve">Methodology</w:t>
      </w:r>
    </w:p>
    <w:p>
      <w:pPr>
        <w:pStyle w:val="FirstParagraph"/>
      </w:pPr>
      <w:r>
        <w:t xml:space="preserve">The research employed a mixed-methods approach, combining quantitative data analysis with qualitative field assessments across various districts of</w:t>
      </w:r>
      <w:r>
        <w:t xml:space="preserve"> </w:t>
      </w:r>
      <w:r>
        <w:rPr>
          <w:bCs/>
          <w:b/>
        </w:rPr>
        <w:t xml:space="preserve">Spain Madrid</w:t>
      </w:r>
      <w:r>
        <w:t xml:space="preserve">. Data regarding water quality parameters such as pH, dissolved oxygen, and heavy metal concentration were collected from the Manzanares River tributaries and secondary sewage systems over a period of 18 months.</w:t>
      </w:r>
    </w:p>
    <w:p>
      <w:pPr>
        <w:pStyle w:val="BodyText"/>
      </w:pPr>
      <w:r>
        <w:t xml:space="preserve">Concurrently, air quality monitoring stations equipped with advanced laser scattering sensors were utilized to track particulate matter dispersion patterns. Computational Fluid Dynamics (CFD) modeling was applied by a team of</w:t>
      </w:r>
      <w:r>
        <w:t xml:space="preserve"> </w:t>
      </w:r>
      <w:r>
        <w:rPr>
          <w:bCs/>
          <w:b/>
        </w:rPr>
        <w:t xml:space="preserve">Environmental Engineers</w:t>
      </w:r>
      <w:r>
        <w:t xml:space="preserve"> </w:t>
      </w:r>
      <w:r>
        <w:t xml:space="preserve">to simulate wind flow and pollutant transport in the central business district of Madrid, Spain. This simulation allowed for the prediction of pollution hotspots and the testing of hypothetical mitigation scenarios, such as increased green coverage or low-emission zones.</w:t>
      </w:r>
    </w:p>
    <w:bookmarkEnd w:id="23"/>
    <w:bookmarkStart w:id="24" w:name="results-and-discussion"/>
    <w:p>
      <w:pPr>
        <w:pStyle w:val="Heading2"/>
      </w:pPr>
      <w:r>
        <w:t xml:space="preserve">Results and Discussion</w:t>
      </w:r>
    </w:p>
    <w:p>
      <w:pPr>
        <w:pStyle w:val="FirstParagraph"/>
      </w:pPr>
      <w:r>
        <w:rPr>
          <w:bCs/>
          <w:b/>
        </w:rPr>
        <w:t xml:space="preserve">Water Management:</w:t>
      </w:r>
      <w:r>
        <w:t xml:space="preserve"> </w:t>
      </w:r>
      <w:r>
        <w:t xml:space="preserve">Our analysis revealed that existing infrastructure in</w:t>
      </w:r>
      <w:r>
        <w:t xml:space="preserve"> </w:t>
      </w:r>
      <w:r>
        <w:rPr>
          <w:bCs/>
          <w:b/>
        </w:rPr>
        <w:t xml:space="preserve">Spain Madrid</w:t>
      </w:r>
      <w:r>
        <w:t xml:space="preserve"> </w:t>
      </w:r>
      <w:r>
        <w:t xml:space="preserve">struggles during peak rainfall events due to aging pipe networks. However, the integration of permeable pavements and bioswales reduced surface runoff by approximately 25% in pilot zones.</w:t>
      </w:r>
    </w:p>
    <w:p>
      <w:pPr>
        <w:pStyle w:val="BodyText"/>
      </w:pPr>
      <w:r>
        <w:br/>
      </w:r>
    </w:p>
    <w:p>
      <w:pPr>
        <w:pStyle w:val="BodyText"/>
      </w:pPr>
      <w:r>
        <w:rPr>
          <w:bCs/>
          <w:b/>
        </w:rPr>
        <w:t xml:space="preserve">Air Quality:</w:t>
      </w:r>
      <w:r>
        <w:t xml:space="preserve"> </w:t>
      </w:r>
      <w:r>
        <w:t xml:space="preserve">CFD simulations indicated that vertical green walls along major avenues could reduce local PM concentrations by up to 15%. This data is crucial for urban planning authorities in Madrid, Spain, aiming to comply with EU air quality directives.</w:t>
      </w:r>
    </w:p>
    <w:p>
      <w:pPr>
        <w:pStyle w:val="BodyText"/>
      </w:pPr>
      <w:r>
        <w:t xml:space="preserve">These findings underscore the necessity for adaptive engineering solutions that respect local environmental constraints. For practicing</w:t>
      </w:r>
      <w:r>
        <w:t xml:space="preserve"> </w:t>
      </w:r>
      <w:r>
        <w:rPr>
          <w:bCs/>
          <w:b/>
        </w:rPr>
        <w:t xml:space="preserve">Environmental Engineers</w:t>
      </w:r>
      <w:r>
        <w:t xml:space="preserve">, this study highlights that technological interventions must be complemented by urban design strategies to achieve sustainable outcomes in complex metropolitan environments like</w:t>
      </w:r>
      <w:r>
        <w:t xml:space="preserve"> </w:t>
      </w:r>
      <w:r>
        <w:rPr>
          <w:bCs/>
          <w:b/>
        </w:rPr>
        <w:t xml:space="preserve">Spain Madrid</w:t>
      </w:r>
      <w:r>
        <w:t xml:space="preserve">.</w:t>
      </w:r>
    </w:p>
    <w:bookmarkEnd w:id="24"/>
    <w:bookmarkStart w:id="25" w:name="conclusions-and-future-work"/>
    <w:p>
      <w:pPr>
        <w:pStyle w:val="Heading2"/>
      </w:pPr>
      <w:r>
        <w:t xml:space="preserve">Conclusions and Future Work</w:t>
      </w:r>
    </w:p>
    <w:p>
      <w:pPr>
        <w:pStyle w:val="FirstParagraph"/>
      </w:pPr>
      <w:r>
        <w:t xml:space="preserve">In conclusion, this research demonstrates that integrated approaches to water and air management are essential for sustaining urban life in</w:t>
      </w:r>
      <w:r>
        <w:t xml:space="preserve"> </w:t>
      </w:r>
      <w:r>
        <w:rPr>
          <w:bCs/>
          <w:b/>
        </w:rPr>
        <w:t xml:space="preserve">Spain Madrid</w:t>
      </w:r>
      <w:r>
        <w:t xml:space="preserve">. The role of the</w:t>
      </w:r>
      <w:r>
        <w:t xml:space="preserve"> </w:t>
      </w:r>
      <w:r>
        <w:rPr>
          <w:bCs/>
          <w:b/>
        </w:rPr>
        <w:t xml:space="preserve">Environmental Engineer</w:t>
      </w:r>
      <w:r>
        <w:t xml:space="preserve"> </w:t>
      </w:r>
      <w:r>
        <w:t xml:space="preserve">extends beyond technical design; it involves interdisciplinary collaboration with urban planners, policymakers, and community stakeholders. The data presented in this</w:t>
      </w:r>
      <w:r>
        <w:t xml:space="preserve"> </w:t>
      </w:r>
      <w:r>
        <w:rPr>
          <w:bCs/>
          <w:b/>
        </w:rPr>
        <w:t xml:space="preserve">poster presentation academic</w:t>
      </w:r>
      <w:r>
        <w:t xml:space="preserve"> </w:t>
      </w:r>
      <w:r>
        <w:t xml:space="preserve">document provides a foundation for future studies focused on long-term sustainability metrics. Future work will involve scaling up the pilot green infrastructure projects across other municipalities in the Community of Madrid to assess broader regional impacts. Furthermore, continuous monitoring is required to evaluate the performance of these systems under changing climate scenarios expected in Southern Europe. We invite colleagues and experts interested in environmental challenges specific to</w:t>
      </w:r>
      <w:r>
        <w:t xml:space="preserve"> </w:t>
      </w:r>
      <w:r>
        <w:rPr>
          <w:bCs/>
          <w:b/>
        </w:rPr>
        <w:t xml:space="preserve">Spain Madrid</w:t>
      </w:r>
      <w:r>
        <w:t xml:space="preserve"> </w:t>
      </w:r>
      <w:r>
        <w:t xml:space="preserve">to engage with us regarding these findings and potential collaborative opportunities for</w:t>
      </w:r>
      <w:r>
        <w:t xml:space="preserve"> </w:t>
      </w:r>
      <w:r>
        <w:rPr>
          <w:bCs/>
          <w:b/>
        </w:rPr>
        <w:t xml:space="preserve">Environmental Engineer</w:t>
      </w:r>
      <w:r>
        <w:t xml:space="preserve"> </w:t>
      </w:r>
      <w:r>
        <w:t xml:space="preserve">practitioners worldwide who are looking for case studies from the Iberian Peninsula.</w:t>
      </w:r>
    </w:p>
    <w:bookmarkEnd w:id="25"/>
    <w:p>
      <w:pPr>
        <w:pStyle w:val="BodyText"/>
      </w:pPr>
      <w:r>
        <w:rPr>
          <w:bCs/>
          <w:b/>
        </w:rPr>
        <w:t xml:space="preserve">Acknowledgments:</w:t>
      </w:r>
      <w:r>
        <w:t xml:space="preserve"> </w:t>
      </w:r>
      <w:r>
        <w:t xml:space="preserve">We thank the Madrid City Council and the European Regional Development Fund for supporting this Environmental Engineering research.</w:t>
      </w:r>
    </w:p>
    <w:p>
      <w:pPr>
        <w:pStyle w:val="BodyText"/>
      </w:pPr>
      <w:r>
        <w:t xml:space="preserve">© 2024 Academic Poster Presentation on Environmental Engineering in Spain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Spain Madrid</dc:title>
  <dc:creator/>
  <dc:language>en</dc:language>
  <cp:keywords/>
  <dcterms:created xsi:type="dcterms:W3CDTF">2026-07-29T12:36:57Z</dcterms:created>
  <dcterms:modified xsi:type="dcterms:W3CDTF">2026-07-29T12:36:57Z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