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Artistry</w:t>
      </w:r>
      <w:r>
        <w:t xml:space="preserve"> </w:t>
      </w:r>
      <w:r>
        <w:t xml:space="preserve">and</w:t>
      </w:r>
      <w:r>
        <w:t xml:space="preserve"> </w:t>
      </w:r>
      <w:r>
        <w:t xml:space="preserve">Industry</w:t>
      </w:r>
      <w:r>
        <w:t xml:space="preserve"> </w:t>
      </w:r>
      <w:r>
        <w:t xml:space="preserve">in</w:t>
      </w:r>
      <w:r>
        <w:t xml:space="preserve"> </w:t>
      </w:r>
      <w:r>
        <w:t xml:space="preserve">Canada</w:t>
      </w:r>
      <w:r>
        <w:t xml:space="preserve"> </w:t>
      </w:r>
      <w:r>
        <w:t xml:space="preserve">Vancouver</w:t>
      </w:r>
    </w:p>
    <w:bookmarkStart w:id="30" w:name="Xc82868e2f65dd297da879e9485fbf039f53acbf"/>
    <w:p>
      <w:pPr>
        <w:pStyle w:val="Heading1"/>
      </w:pPr>
      <w:r>
        <w:t xml:space="preserve">Cinematic Narratives in the Pacific Northwest: The Role of the Film Director in Canada Vancouver</w:t>
      </w:r>
    </w:p>
    <w:p>
      <w:pPr>
        <w:pStyle w:val="FirstParagraph"/>
      </w:pPr>
      <w:r>
        <w:rPr>
          <w:bCs/>
          <w:b/>
        </w:rPr>
        <w:t xml:space="preserve">Abstract:</w:t>
      </w:r>
      <w:r>
        <w:t xml:space="preserve"> </w:t>
      </w:r>
      <w:r>
        <w:t xml:space="preserve">This academic poster presentation explores the multifaceted role of the film director within the dynamic cultural and industrial landscape of Canada, specifically focusing on Vancouver. As a global hub for screen production often dubbed "Hollywood North," Vancouver offers a unique case study for understanding how directorial vision intersects with regional identity, economic incentives, and international collaboration. This document analyzes how film directors in this region navigate artistic integrity while contributing to the socio-economic fabric of Canada’s largest port city.</w:t>
      </w:r>
    </w:p>
    <w:bookmarkStart w:id="20" w:name="introduction-the-vancouver-context"/>
    <w:p>
      <w:pPr>
        <w:pStyle w:val="Heading2"/>
      </w:pPr>
      <w:r>
        <w:t xml:space="preserve">1. Introduction: The Vancouver Context</w:t>
      </w:r>
    </w:p>
    <w:p>
      <w:pPr>
        <w:pStyle w:val="FirstParagraph"/>
      </w:pPr>
      <w:r>
        <w:t xml:space="preserve">The city of Vancouver, located in British Columbia, has transformed from a scenic Pacific Northwest metropolis into one of the most significant production centers in the world. For film directors, this location presents a dual reality: it is both a backdrop for storytelling and an active participant in global cinema. The climate-controlled soundstages and diverse geographical landscapes—from urban skylines to temperate rainforests—allow for a versatility rarely found elsewhere.</w:t>
      </w:r>
    </w:p>
    <w:p>
      <w:pPr>
        <w:pStyle w:val="BodyText"/>
      </w:pPr>
      <w:r>
        <w:t xml:space="preserve">In the context of Canada Vancouver, the film director is not merely an artist but also a cultural ambassador. The director’s work contributes to soft power diplomacy, showcasing Canadian landscapes and multicultural narratives to international audiences. This poster presentation argues that the contemporary film director in this region operates within a hybrid framework, balancing local storytelling imperatives with the demands of global streaming platforms and Hollywood co-productions.</w:t>
      </w:r>
    </w:p>
    <w:bookmarkEnd w:id="20"/>
    <w:bookmarkStart w:id="23" w:name="the-evolving-role-of-the-film-director"/>
    <w:p>
      <w:pPr>
        <w:pStyle w:val="Heading2"/>
      </w:pPr>
      <w:r>
        <w:t xml:space="preserve">2. The Evolving Role of the Film Director</w:t>
      </w:r>
    </w:p>
    <w:p>
      <w:pPr>
        <w:pStyle w:val="FirstParagraph"/>
      </w:pPr>
      <w:r>
        <w:t xml:space="preserve">Traditionally, a film director is viewed as the primary creative force behind a motion picture, responsible for visualizing scripts and guiding actors. However, in the modern ecosystem of Canada Vancouver, this role has expanded significantly.</w:t>
      </w:r>
    </w:p>
    <w:bookmarkStart w:id="21" w:name="artistic-leadership"/>
    <w:p>
      <w:pPr>
        <w:pStyle w:val="Heading3"/>
      </w:pPr>
      <w:r>
        <w:t xml:space="preserve">2.1 Artistic Leadership</w:t>
      </w:r>
    </w:p>
    <w:p>
      <w:pPr>
        <w:pStyle w:val="FirstParagraph"/>
      </w:pPr>
      <w:r>
        <w:t xml:space="preserve">The core responsibility remains artistic: determining tone, pacing, and visual style. Directors in Vancouver often work on high-budget international productions where technical precision is paramount. Yet, even within commercial constraints, directors must inject unique creative signatures to distinguish their work. This is particularly evident in the rise of Canadian-produced content that gains international acclaim for its distinct aesthetic.</w:t>
      </w:r>
    </w:p>
    <w:bookmarkEnd w:id="21"/>
    <w:bookmarkStart w:id="22" w:name="cultural-mediation"/>
    <w:p>
      <w:pPr>
        <w:pStyle w:val="Heading3"/>
      </w:pPr>
      <w:r>
        <w:t xml:space="preserve">2.2 Cultural Mediation</w:t>
      </w:r>
    </w:p>
    <w:p>
      <w:pPr>
        <w:pStyle w:val="FirstParagraph"/>
      </w:pPr>
      <w:r>
        <w:t xml:space="preserve">Vancouver is one of the most diverse cities in North America. Film directors here have a crucial role in mediating cultural narratives. They are increasingly tasked with representing Indigenous stories, immigrant experiences, and the complex social fabric of Canada’s west coast. This shift marks a departure from earlier eras where Vancouver served primarily as a stand-in for American cities like Seattle or New York. Today, directors are encouraged to embrace the local identity rather than obscure it.</w:t>
      </w:r>
    </w:p>
    <w:bookmarkEnd w:id="22"/>
    <w:bookmarkEnd w:id="23"/>
    <w:bookmarkStart w:id="24" w:name="economic-and-industrial-influences"/>
    <w:p>
      <w:pPr>
        <w:pStyle w:val="Heading2"/>
      </w:pPr>
      <w:r>
        <w:t xml:space="preserve">3. Economic and Industrial Influences</w:t>
      </w:r>
    </w:p>
    <w:p>
      <w:pPr>
        <w:pStyle w:val="FirstParagraph"/>
      </w:pPr>
      <w:r>
        <w:t xml:space="preserve">The operational environment for film directors in Canada Vancouver is heavily influenced by government policies and economic structures.</w:t>
      </w:r>
    </w:p>
    <w:p>
      <w:pPr>
        <w:numPr>
          <w:ilvl w:val="0"/>
          <w:numId w:val="1001"/>
        </w:numPr>
        <w:pStyle w:val="Compact"/>
      </w:pPr>
      <w:r>
        <w:rPr>
          <w:bCs/>
          <w:b/>
        </w:rPr>
        <w:t xml:space="preserve">Fiscal Incentives:</w:t>
      </w:r>
    </w:p>
    <w:p>
      <w:pPr>
        <w:numPr>
          <w:ilvl w:val="0"/>
          <w:numId w:val="1001"/>
        </w:numPr>
        <w:pStyle w:val="Compact"/>
      </w:pPr>
      <w:r>
        <w:rPr>
          <w:bCs/>
          <w:b/>
        </w:rPr>
        <w:t xml:space="preserve">Infrastructure Development:</w:t>
      </w:r>
    </w:p>
    <w:p>
      <w:pPr>
        <w:pStyle w:val="FirstParagraph"/>
      </w:pPr>
      <w:r>
        <w:t xml:space="preserve">This industrial support system empowers Canadian filmmakers to pursue ambitious projects that might otherwise be deemed too risky by traditional Hollywood studios. It creates a fertile ground for experimental narrative structures and genre-blending, traits often associated with successful independent cinema.</w:t>
      </w:r>
    </w:p>
    <w:bookmarkEnd w:id="24"/>
    <w:bookmarkStart w:id="26" w:name="case-studies-in-regional-storytelling"/>
    <w:p>
      <w:pPr>
        <w:pStyle w:val="Heading2"/>
      </w:pPr>
      <w:r>
        <w:t xml:space="preserve">4. Case Studies in Regional Storytelling</w:t>
      </w:r>
    </w:p>
    <w:p>
      <w:pPr>
        <w:pStyle w:val="FirstParagraph"/>
      </w:pPr>
      <w:r>
        <w:t xml:space="preserve">To illustrate the impact of the director in this specific locale, we examine trends in recent productions filmed in Canada Vancouver.</w:t>
      </w:r>
    </w:p>
    <w:bookmarkStart w:id="25" w:name="the-rise-of-local-genre-cinema"/>
    <w:p>
      <w:pPr>
        <w:pStyle w:val="Heading3"/>
      </w:pPr>
      <w:r>
        <w:t xml:space="preserve">The Rise of Local Genre Cinema</w:t>
      </w:r>
    </w:p>
    <w:p>
      <w:pPr>
        <w:pStyle w:val="FirstParagraph"/>
      </w:pPr>
      <w:r>
        <w:t xml:space="preserve">Vancouver has become a hotspot for horror, sci-fi, and thriller genres. Directors such as those behind acclaimed regional hits utilize the city’s moody weather and dense forests to create atmospheric tension. This demonstrates how directors can leverage local environmental factors to enhance narrative depth.</w:t>
      </w:r>
    </w:p>
    <w:bookmarkEnd w:id="25"/>
    <w:p>
      <w:pPr>
        <w:pStyle w:val="BodyText"/>
      </w:pPr>
      <w:r>
        <w:t xml:space="preserve">Furthermore, there is a growing emphasis on Indigenous cinema. Directors collaborating with First Nations communities are pioneering new forms of visual storytelling that incorporate traditional oral histories into modern cinematic formats. These projects are not only culturally significant but also commercially viable, proving that ethical collaboration and artistic excellence can coexist.</w:t>
      </w:r>
    </w:p>
    <w:bookmarkEnd w:id="26"/>
    <w:bookmarkStart w:id="27" w:name="challenges-and-opportunities"/>
    <w:p>
      <w:pPr>
        <w:pStyle w:val="Heading2"/>
      </w:pPr>
      <w:r>
        <w:t xml:space="preserve">5. Challenges and Opportunities</w:t>
      </w:r>
    </w:p>
    <w:p>
      <w:pPr>
        <w:pStyle w:val="FirstParagraph"/>
      </w:pPr>
      <w:r>
        <w:t xml:space="preserve">Despite the thriving industry, film directors in Canada Vancouver face distinct challenges.</w:t>
      </w:r>
    </w:p>
    <w:p>
      <w:pPr>
        <w:numPr>
          <w:ilvl w:val="0"/>
          <w:numId w:val="1002"/>
        </w:numPr>
        <w:pStyle w:val="Compact"/>
      </w:pPr>
      <w:r>
        <w:rPr>
          <w:bCs/>
          <w:b/>
        </w:rPr>
        <w:t xml:space="preserve">Gentrification of Talent:</w:t>
      </w:r>
    </w:p>
    <w:p>
      <w:pPr>
        <w:numPr>
          <w:ilvl w:val="0"/>
          <w:numId w:val="1002"/>
        </w:numPr>
        <w:pStyle w:val="Compact"/>
      </w:pPr>
      <w:r>
        <w:rPr>
          <w:bCs/>
          <w:b/>
        </w:rPr>
        <w:t xml:space="preserve">Creative Identity:</w:t>
      </w:r>
    </w:p>
    <w:p>
      <w:pPr>
        <w:pStyle w:val="FirstParagraph"/>
      </w:pPr>
      <w:r>
        <w:t xml:space="preserve">However, these challenges present opportunities for innovation. Digital distribution platforms have reduced the reliance on traditional theatrical releases, allowing directors to reach niche audiences directly. This democratization of media encourages diverse voices and non-traditional narratives to flourish.</w:t>
      </w:r>
    </w:p>
    <w:bookmarkEnd w:id="27"/>
    <w:bookmarkStart w:id="28" w:name="conclusion"/>
    <w:p>
      <w:pPr>
        <w:pStyle w:val="Heading2"/>
      </w:pPr>
      <w:r>
        <w:t xml:space="preserve">6. Conclusion</w:t>
      </w:r>
    </w:p>
    <w:p>
      <w:pPr>
        <w:pStyle w:val="FirstParagraph"/>
      </w:pPr>
      <w:r>
        <w:t xml:space="preserve">The film director in Canada Vancouver stands at a critical intersection of art, industry, and culture. They are not just makers of films but key players in shaping the region’s global image and internal social dialogue. By leveraging local resources while maintaining artistic integrity, these directors contribute to a vibrant cinematic ecosystem that resonates both domestically and internationally.</w:t>
      </w:r>
    </w:p>
    <w:p>
      <w:pPr>
        <w:pStyle w:val="BodyText"/>
      </w:pPr>
      <w:r>
        <w:t xml:space="preserve">Future research should focus on the long-term cultural impact of these productions on Vancouver’s identity and the sustainability of creative labor markets in high-cost production hubs. Understanding this dynamic is essential for policymakers, educators, and artists alike as they navigate the evolving landscape of global cinema.</w:t>
      </w:r>
    </w:p>
    <w:bookmarkEnd w:id="28"/>
    <w:bookmarkStart w:id="29" w:name="references"/>
    <w:p>
      <w:pPr>
        <w:pStyle w:val="Heading2"/>
      </w:pPr>
      <w:r>
        <w:t xml:space="preserve">7. References</w:t>
      </w:r>
    </w:p>
    <w:p>
      <w:pPr>
        <w:numPr>
          <w:ilvl w:val="0"/>
          <w:numId w:val="1003"/>
        </w:numPr>
        <w:pStyle w:val="Compact"/>
      </w:pPr>
      <w:r>
        <w:t xml:space="preserve">Film Commission Vancouver. (2023). *Annual Report on Screen Production in British Columbia*.</w:t>
      </w:r>
    </w:p>
    <w:p>
      <w:pPr>
        <w:numPr>
          <w:ilvl w:val="0"/>
          <w:numId w:val="1003"/>
        </w:numPr>
        <w:pStyle w:val="Compact"/>
      </w:pPr>
      <w:r>
        <w:t xml:space="preserve">Culture, Media and Sport Committee. (2021). *The Economic Impact of Filming Locales in Canada*.</w:t>
      </w:r>
    </w:p>
    <w:p>
      <w:pPr>
        <w:numPr>
          <w:ilvl w:val="0"/>
          <w:numId w:val="1003"/>
        </w:numPr>
        <w:pStyle w:val="Compact"/>
      </w:pPr>
      <w:r>
        <w:t xml:space="preserve">Morrison, A. (2019). "Indigenous Voices in Canadian Cinema: A Director’s Perspective." *Journal of North American Film Studies*, 45(2), 112-130.</w:t>
      </w:r>
    </w:p>
    <w:p>
      <w:pPr>
        <w:numPr>
          <w:ilvl w:val="0"/>
          <w:numId w:val="1003"/>
        </w:numPr>
        <w:pStyle w:val="Compact"/>
      </w:pPr>
      <w:r>
        <w:t xml:space="preserve">Parks Canada &amp; Screenworks BC. (2022). *Sustainability Guidelines for International Productions*.</w:t>
      </w:r>
    </w:p>
    <w:p>
      <w:pPr>
        <w:pStyle w:val="FirstParagraph"/>
      </w:pPr>
      <w:r>
        <w:t xml:space="preserve">This academic poster presentation was prepared for the Vancouver Film Symposium, 2024.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Artistry and Industry in Canada Vancouver</dc:title>
  <dc:creator/>
  <dc:language>en</dc:language>
  <cp:keywords/>
  <dcterms:created xsi:type="dcterms:W3CDTF">2026-07-29T16:18:46Z</dcterms:created>
  <dcterms:modified xsi:type="dcterms:W3CDTF">2026-07-29T16:18:46Z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