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Colombia</w:t>
      </w:r>
      <w:r>
        <w:t xml:space="preserve"> </w:t>
      </w:r>
      <w:r>
        <w:t xml:space="preserve">Medellín</w:t>
      </w:r>
    </w:p>
    <w:bookmarkStart w:id="20" w:name="film-director-as-cultural-catalyst"/>
    <w:p>
      <w:pPr>
        <w:pStyle w:val="Heading1"/>
      </w:pPr>
      <w:r>
        <w:t xml:space="preserve">Film Director as Cultural Catalyst</w:t>
      </w:r>
    </w:p>
    <w:p>
      <w:pPr>
        <w:pStyle w:val="FirstParagraph"/>
      </w:pPr>
      <w:r>
        <w:br/>
      </w:r>
      <w:r>
        <w:br/>
      </w:r>
    </w:p>
    <w:p>
      <w:pPr>
        <w:pStyle w:val="BodyText"/>
      </w:pPr>
      <w:r>
        <w:t xml:space="preserve">Navigating Identity, Narrative, and Global Cinema in Colombia Medellín</w:t>
      </w:r>
      <w:r>
        <w:br/>
      </w:r>
    </w:p>
    <w:p>
      <w:pPr>
        <w:pStyle w:val="BodyText"/>
      </w:pPr>
      <w:r>
        <w:t xml:space="preserve">Your Name Here</w:t>
      </w:r>
      <w:r>
        <w:br/>
      </w:r>
      <w:r>
        <w:t xml:space="preserve">Institutional Affiliation</w:t>
      </w:r>
      <w:r>
        <w:br/>
      </w:r>
      <w:r>
        <w:t xml:space="preserve">Colombia Medellín Academic Symposium 2024</w:t>
      </w:r>
    </w:p>
    <w:bookmarkEnd w:id="20"/>
    <w:bookmarkStart w:id="22" w:name="introduction"/>
    <w:bookmarkStart w:id="21" w:name="X78f3867c9671aef2ef5e79fce3401bb61f42988"/>
    <w:p>
      <w:pPr>
        <w:pStyle w:val="Heading3"/>
      </w:pPr>
      <w:r>
        <w:t xml:space="preserve">The Role of the Film Director in Contemporary Colombian Cinema</w:t>
      </w:r>
    </w:p>
    <w:p>
      <w:pPr>
        <w:pStyle w:val="FirstParagraph"/>
      </w:pPr>
      <w:r>
        <w:br/>
      </w:r>
      <w:r>
        <w:br/>
      </w:r>
    </w:p>
    <w:p>
      <w:pPr>
        <w:pStyle w:val="BodyText"/>
      </w:pPr>
      <w:r>
        <w:t xml:space="preserve">The position of a film director within the context of modern cinema extends far beyond mere technical execution. In Colombia, specifically within the vibrant cultural hub of Medellín, this role assumes profound sociopolitical and aesthetic significance. The film director serves not only as an artistic visionary but also as a critical narrator who translates complex local histories into universal cinematic languages. When we examine the specific ecosystem of Colombia Medellín, we encounter a unique intersection where post-conflict narratives, rapid urban transformation, and rich cultural heritage converge.</w:t>
      </w:r>
    </w:p>
    <w:p>
      <w:pPr>
        <w:pStyle w:val="BodyText"/>
      </w:pPr>
      <w:r>
        <w:br/>
      </w:r>
      <w:r>
        <w:br/>
      </w:r>
    </w:p>
    <w:p>
      <w:pPr>
        <w:pStyle w:val="BodyText"/>
      </w:pPr>
      <w:r>
        <w:t xml:space="preserve">This poster presentation explores how film directors in this region utilize their craft to shape public memory and influence international perceptions. By focusing on the auteur's agency in a rapidly changing society, we can understand how cinema acts as both a mirror reflecting societal fractures and a window offering glimpses of potential futures. The interplay between local specificity and global appeal is particularly pronounced here, making Colombia Medellín an essential case study for understanding modern Latin American directorial practices.</w:t>
      </w:r>
    </w:p>
    <w:bookmarkEnd w:id="21"/>
    <w:bookmarkEnd w:id="22"/>
    <w:bookmarkStart w:id="24" w:name="historical-context"/>
    <w:bookmarkStart w:id="23" w:name="X2fd166852b1cfee9a03e89acfa66d4310ef0dcd"/>
    <w:p>
      <w:pPr>
        <w:pStyle w:val="Heading3"/>
      </w:pPr>
      <w:r>
        <w:t xml:space="preserve">Historical Context: From Bogotazo to Urban Renaissance</w:t>
      </w:r>
    </w:p>
    <w:p>
      <w:pPr>
        <w:pStyle w:val="FirstParagraph"/>
      </w:pPr>
      <w:r>
        <w:br/>
      </w:r>
      <w:r>
        <w:br/>
      </w:r>
    </w:p>
    <w:p>
      <w:pPr>
        <w:pStyle w:val="BodyText"/>
      </w:pPr>
      <w:r>
        <w:t xml:space="preserve">To fully appreciate the work of a film director in this region, one must acknowledge the historical turbulence that has shaped Colombian society. For decades, Colombia was synonymous with violence and drug trafficking in international media. However, Medellín has undergone one of the most remarkable urban transformations of the 21st century. This shift from a city plagued by violence to a beacon of innovation and culture provides fertile ground for filmmakers.</w:t>
      </w:r>
    </w:p>
    <w:p>
      <w:pPr>
        <w:pStyle w:val="BodyText"/>
      </w:pPr>
      <w:r>
        <w:br/>
      </w:r>
      <w:r>
        <w:br/>
      </w:r>
    </w:p>
    <w:p>
      <w:pPr>
        <w:pStyle w:val="BodyText"/>
      </w:pPr>
      <w:r>
        <w:t xml:space="preserve">The film directors emerging from this environment do not operate in a vacuum; they are responding to decades of social upheaval. Early Colombian cinema often struggled with representation, but contemporary directors in Colombia Medellín are reclaiming the narrative. They move away from stereotypical depictions of narcoculture and instead focus on humanistic stories that highlight resilience, community bonds, and the complexities of everyday life.</w:t>
      </w:r>
    </w:p>
    <w:bookmarkEnd w:id="23"/>
    <w:bookmarkEnd w:id="24"/>
    <w:bookmarkStart w:id="26" w:name="themes"/>
    <w:bookmarkStart w:id="25" w:name="key-themes-in-directorial-vision"/>
    <w:p>
      <w:pPr>
        <w:pStyle w:val="Heading3"/>
      </w:pPr>
      <w:r>
        <w:t xml:space="preserve">Key Themes in Directorial Vision</w:t>
      </w:r>
    </w:p>
    <w:p>
      <w:pPr>
        <w:pStyle w:val="FirstParagraph"/>
      </w:pPr>
      <w:r>
        <w:br/>
      </w:r>
      <w:r>
        <w:br/>
      </w:r>
    </w:p>
    <w:p>
      <w:pPr>
        <w:pStyle w:val="BodyText"/>
      </w:pPr>
      <w:r>
        <w:t xml:space="preserve">The thematic concerns addressed by film directors in Colombia Medellín are diverse yet interconnected. Several core themes recur across many notable productions, reflecting the collective consciousness of the region:</w:t>
      </w:r>
    </w:p>
    <w:p>
      <w:pPr>
        <w:numPr>
          <w:ilvl w:val="0"/>
          <w:numId w:val="1001"/>
        </w:numPr>
        <w:pStyle w:val="Compact"/>
      </w:pPr>
      <w:r>
        <w:t xml:space="preserve">The Search for Identity: Directors often explore questions of national and personal identity amidst rapid globalization.</w:t>
      </w:r>
    </w:p>
    <w:p>
      <w:pPr>
        <w:numPr>
          <w:ilvl w:val="0"/>
          <w:numId w:val="1001"/>
        </w:numPr>
        <w:pStyle w:val="Compact"/>
      </w:pPr>
      <w:r>
        <w:t xml:space="preserve">Trauma and Healing: Addressing the psychological scars left by decades of conflict through symbolic storytelling.</w:t>
      </w:r>
    </w:p>
    <w:p>
      <w:pPr>
        <w:numPr>
          <w:ilvl w:val="0"/>
          <w:numId w:val="1001"/>
        </w:numPr>
        <w:pStyle w:val="Compact"/>
      </w:pPr>
      <w:r>
        <w:t xml:space="preserve">Social Inequality: Critiquing class disparities that persist even in a modernizing urban landscape like Medellín.</w:t>
      </w:r>
    </w:p>
    <w:bookmarkEnd w:id="25"/>
    <w:bookmarkEnd w:id="26"/>
    <w:bookmarkStart w:id="28" w:name="methodology"/>
    <w:bookmarkStart w:id="27" w:name="Xacf44881e43fb26249d4f1eaacde8cf5af48e2e"/>
    <w:p>
      <w:pPr>
        <w:pStyle w:val="Heading3"/>
      </w:pPr>
      <w:r>
        <w:t xml:space="preserve">A Methodological Approach: Visual Storytelling</w:t>
      </w:r>
    </w:p>
    <w:p>
      <w:pPr>
        <w:pStyle w:val="FirstParagraph"/>
      </w:pPr>
      <w:r>
        <w:br/>
      </w:r>
      <w:r>
        <w:br/>
      </w:r>
    </w:p>
    <w:p>
      <w:pPr>
        <w:pStyle w:val="BodyText"/>
      </w:pPr>
      <w:r>
        <w:t xml:space="preserve">The visual language employed by film directors in Colombia Medellín often mirrors the city's topography. The steep hills, vibrant street art, and modern architectural interventions serve as more than just backdrops; they function as active participants in the narrative. Directors utilize natural light, handheld camera work, and long takes to create a sense of immediacy and authenticity.</w:t>
      </w:r>
    </w:p>
    <w:p>
      <w:pPr>
        <w:pStyle w:val="BodyText"/>
      </w:pPr>
      <w:r>
        <w:br/>
      </w:r>
      <w:r>
        <w:br/>
      </w:r>
    </w:p>
    <w:p>
      <w:pPr>
        <w:pStyle w:val="BodyText"/>
      </w:pPr>
      <w:r>
        <w:rPr>
          <w:bCs/>
          <w:b/>
        </w:rPr>
        <w:t xml:space="preserve">Note:</w:t>
      </w:r>
      <w:r>
        <w:t xml:space="preserve"> </w:t>
      </w:r>
      <w:r>
        <w:t xml:space="preserve">This visual approach allows the audience to feel immersed in the environment, fostering empathy for characters navigating difficult circumstances. The aesthetic choices are deliberate attempts to break away from Western cinematic conventions, offering a distinctly Colombian perspective that challenges global audiences.</w:t>
      </w:r>
    </w:p>
    <w:p>
      <w:pPr>
        <w:pStyle w:val="BodyText"/>
      </w:pPr>
      <w:r>
        <w:br/>
      </w:r>
      <w:r>
        <w:br/>
      </w:r>
    </w:p>
    <w:p>
      <w:pPr>
        <w:pStyle w:val="BodyText"/>
      </w:pPr>
      <w:r>
        <w:t xml:space="preserve">Furthermore, sound design plays a crucial role. The auditory landscape of Medellín—filled with salsa music, reggaeton rhythms, and the ambient noise of bustling markets—is carefully curated by directors to ground their films in reality while simultaneously elevating them to poetic realms.</w:t>
      </w:r>
    </w:p>
    <w:bookmarkEnd w:id="27"/>
    <w:bookmarkEnd w:id="28"/>
    <w:bookmarkStart w:id="30" w:name="impact"/>
    <w:bookmarkStart w:id="29" w:name="cultural-impact-and-global-reach"/>
    <w:p>
      <w:pPr>
        <w:pStyle w:val="Heading3"/>
      </w:pPr>
      <w:r>
        <w:t xml:space="preserve">Cultural Impact and Global Reach</w:t>
      </w:r>
    </w:p>
    <w:p>
      <w:pPr>
        <w:pStyle w:val="FirstParagraph"/>
      </w:pPr>
      <w:r>
        <w:br/>
      </w:r>
      <w:r>
        <w:br/>
      </w:r>
    </w:p>
    <w:p>
      <w:pPr>
        <w:pStyle w:val="BodyText"/>
      </w:pPr>
      <w:r>
        <w:t xml:space="preserve">The impact of these film directors extends well beyond screen time. Their work has sparked national conversations about history, justice, and memory. In Colombia Medellín, cinema has become a tool for social cohesion, bringing together diverse communities around shared stories.</w:t>
      </w:r>
    </w:p>
    <w:p>
      <w:pPr>
        <w:pStyle w:val="BodyText"/>
      </w:pPr>
      <w:r>
        <w:br/>
      </w:r>
      <w:r>
        <w:br/>
      </w:r>
    </w:p>
    <w:p>
      <w:pPr>
        <w:numPr>
          <w:ilvl w:val="0"/>
          <w:numId w:val="1002"/>
        </w:numPr>
        <w:pStyle w:val="Compact"/>
      </w:pPr>
      <w:r>
        <w:t xml:space="preserve">Educational Initiatives: Many directors engage in workshops with local youth, passing on technical skills while encouraging them to tell their own stories.</w:t>
      </w:r>
    </w:p>
    <w:p>
      <w:pPr>
        <w:numPr>
          <w:ilvl w:val="0"/>
          <w:numId w:val="1002"/>
        </w:numPr>
        <w:pStyle w:val="Compact"/>
      </w:pPr>
      <w:r>
        <w:t xml:space="preserve">Festival Presence: Films directed by Colombian auteurs regularly screen at major international festivals, earning critical acclaim and bringing attention to the region's artistic vitality.</w:t>
      </w:r>
    </w:p>
    <w:bookmarkEnd w:id="29"/>
    <w:bookmarkEnd w:id="30"/>
    <w:bookmarkStart w:id="32" w:name="future-directions"/>
    <w:bookmarkStart w:id="31" w:name="future-directions-and-challenges"/>
    <w:p>
      <w:pPr>
        <w:pStyle w:val="Heading3"/>
      </w:pPr>
      <w:r>
        <w:t xml:space="preserve">Future Directions and Challenges</w:t>
      </w:r>
    </w:p>
    <w:p>
      <w:pPr>
        <w:pStyle w:val="FirstParagraph"/>
      </w:pPr>
      <w:r>
        <w:br/>
      </w:r>
      <w:r>
        <w:br/>
      </w:r>
    </w:p>
    <w:p>
      <w:pPr>
        <w:pStyle w:val="BodyText"/>
      </w:pPr>
      <w:r>
        <w:t xml:space="preserve">Despite the progress made, challenges remain. Funding for independent cinema can be precarious, and political shifts may impact creative freedoms. However, the resilience of Colombia Medellín's film community is evident in its ability to adapt and innovate.</w:t>
      </w:r>
    </w:p>
    <w:p>
      <w:pPr>
        <w:pStyle w:val="BodyText"/>
      </w:pPr>
      <w:r>
        <w:br/>
      </w:r>
      <w:r>
        <w:br/>
      </w:r>
    </w:p>
    <w:p>
      <w:pPr>
        <w:pStyle w:val="BodyText"/>
      </w:pPr>
      <w:r>
        <w:t xml:space="preserve">New technologies such as virtual production and digital distribution platforms offer exciting opportunities for emerging film directors. These tools lower barriers to entry, allowing more diverse voices to be heard. As we look toward the future, it is crucial that institutions continue to support these artistic endeavors through grants, residencies, and educational programs.</w:t>
      </w:r>
    </w:p>
    <w:bookmarkEnd w:id="31"/>
    <w:bookmarkEnd w:id="32"/>
    <w:bookmarkStart w:id="33" w:name="conclusion"/>
    <w:p>
      <w:pPr>
        <w:pStyle w:val="Heading3"/>
      </w:pPr>
      <w:r>
        <w:t xml:space="preserve">Conclusion</w:t>
      </w:r>
    </w:p>
    <w:p>
      <w:pPr>
        <w:pStyle w:val="FirstParagraph"/>
      </w:pPr>
      <w:r>
        <w:br/>
      </w:r>
      <w:r>
        <w:br/>
      </w:r>
    </w:p>
    <w:p>
      <w:pPr>
        <w:pStyle w:val="BodyText"/>
      </w:pPr>
      <w:r>
        <w:t xml:space="preserve">In conclusion, the film director in Colombia Medellín plays a pivotal role in shaping contemporary cultural discourse. Through their visionary storytelling, they navigate complex historical terrains and offer powerful critiques of social realities. Their work not only preserves local heritage but also connects it to global audiences.</w:t>
      </w:r>
    </w:p>
    <w:p>
      <w:pPr>
        <w:pStyle w:val="BodyText"/>
      </w:pPr>
      <w:r>
        <w:br/>
      </w:r>
      <w:r>
        <w:br/>
      </w:r>
    </w:p>
    <w:p>
      <w:pPr>
        <w:pStyle w:val="BodyText"/>
      </w:pPr>
      <w:r>
        <w:t xml:space="preserve">As we continue to study and celebrate these cinematic achievements, let us recognize the profound impact they have on our understanding of identity, memory, and hope. The future of Colombian cinema rests in the hands of these dedicated artists who dare to imagine new possibilities for their nation and its people.</w:t>
      </w:r>
    </w:p>
    <w:bookmarkEnd w:id="33"/>
    <w:p>
      <w:pPr>
        <w:pStyle w:val="BodyText"/>
      </w:pPr>
      <w:r>
        <w:t xml:space="preserve">© 2024 Colombia Medellín Academic Symposium. All Rights Reserved.</w:t>
      </w:r>
      <w:r>
        <w:br/>
      </w:r>
      <w:r>
        <w:t xml:space="preserve">Contact: poster.submission@example.edu.co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for Colombia Medellín</dc:title>
  <dc:creator/>
  <dc:language>en</dc:language>
  <cp:keywords/>
  <dcterms:created xsi:type="dcterms:W3CDTF">2026-07-30T06:18:18Z</dcterms:created>
  <dcterms:modified xsi:type="dcterms:W3CDTF">2026-07-30T06:18:18Z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