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Poster</w:t>
      </w:r>
      <w:r>
        <w:t xml:space="preserve"> </w:t>
      </w:r>
      <w:r>
        <w:t xml:space="preserve">Presentation</w:t>
      </w:r>
      <w:r>
        <w:t xml:space="preserve"> </w:t>
      </w:r>
      <w:r>
        <w:t xml:space="preserve">Academic</w:t>
      </w:r>
      <w:r>
        <w:t xml:space="preserve"> </w:t>
      </w:r>
      <w:r>
        <w:t xml:space="preserve">Document</w:t>
      </w:r>
    </w:p>
    <w:bookmarkStart w:id="20" w:name="Xbf5098335d95fe61dd6c2145c0740cf29827f93"/>
    <w:p>
      <w:pPr>
        <w:pStyle w:val="Heading1"/>
      </w:pPr>
      <w:r>
        <w:t xml:space="preserve">The Visionary Lens: Navigating the Role of the Film Director in Contemporary Ghanaian Cinema</w:t>
      </w:r>
    </w:p>
    <w:p>
      <w:pPr>
        <w:pStyle w:val="FirstParagraph"/>
      </w:pPr>
      <w:r>
        <w:t xml:space="preserve">A Poster Presentation Academic Document | Accra, Ghana</w:t>
      </w:r>
    </w:p>
    <w:p>
      <w:r>
        <w:pict>
          <v:rect style="width:0;height:1.5pt" o:hralign="center" o:hrstd="t" o:hr="t"/>
        </w:pict>
      </w:r>
    </w:p>
    <w:bookmarkEnd w:id="20"/>
    <w:bookmarkStart w:id="21" w:name="introduction-and-context"/>
    <w:p>
      <w:pPr>
        <w:pStyle w:val="Heading2"/>
      </w:pPr>
      <w:r>
        <w:t xml:space="preserve">1. Introduction and Context</w:t>
      </w:r>
    </w:p>
    <w:p>
      <w:pPr>
        <w:pStyle w:val="FirstParagraph"/>
      </w:pPr>
      <w:r>
        <w:t xml:space="preserve">The role of the</w:t>
      </w:r>
      <w:r>
        <w:t xml:space="preserve"> </w:t>
      </w:r>
      <w:r>
        <w:rPr>
          <w:bCs/>
          <w:b/>
        </w:rPr>
        <w:t xml:space="preserve">Film Director</w:t>
      </w:r>
      <w:r>
        <w:t xml:space="preserve"> </w:t>
      </w:r>
      <w:r>
        <w:t xml:space="preserve">has undergone a significant transformation in recent decades, shifting from a purely technical overseer to a multifaceted creative leader. This academic poster presentation explores this evolution within the specific cultural and industrial context of</w:t>
      </w:r>
      <w:r>
        <w:t xml:space="preserve"> </w:t>
      </w:r>
      <w:r>
        <w:rPr>
          <w:bCs/>
          <w:b/>
        </w:rPr>
        <w:t xml:space="preserve">Ghana Accra</w:t>
      </w:r>
      <w:r>
        <w:t xml:space="preserve">. As the capital city serves as the epicenter of Ghana’s film industry, commonly referred to as "Ghallywood," it provides a unique laboratory for observing how directorial authority intersects with indigenous storytelling traditions, colonial legacies, and modern digital democratization.</w:t>
      </w:r>
    </w:p>
    <w:p>
      <w:pPr>
        <w:pStyle w:val="BodyText"/>
      </w:pPr>
      <w:r>
        <w:t xml:space="preserve">This document aims to dissect the responsibilities of the</w:t>
      </w:r>
      <w:r>
        <w:t xml:space="preserve"> </w:t>
      </w:r>
      <w:r>
        <w:rPr>
          <w:bCs/>
          <w:b/>
        </w:rPr>
        <w:t xml:space="preserve">Film Director</w:t>
      </w:r>
      <w:r>
        <w:t xml:space="preserve"> </w:t>
      </w:r>
      <w:r>
        <w:t xml:space="preserve">in producing high-quality content that resonates both locally in Accra and globally. By analyzing specific case studies from Accra-based productions, we highlight how directors navigate the delicate balance between commercial viability and cultural authenticity. The premise is that the modern film director is not just a storyteller but a cultural mediator, essential for preserving Ghanaian heritage while adapting to global cinematic standards.</w:t>
      </w:r>
    </w:p>
    <w:bookmarkEnd w:id="21"/>
    <w:bookmarkStart w:id="22" w:name="theoretical-framework"/>
    <w:p>
      <w:pPr>
        <w:pStyle w:val="Heading3"/>
      </w:pPr>
      <w:r>
        <w:t xml:space="preserve">2. Theoretical Framework</w:t>
      </w:r>
    </w:p>
    <w:p>
      <w:pPr>
        <w:pStyle w:val="FirstParagraph"/>
      </w:pPr>
      <w:r>
        <w:t xml:space="preserve">This study utilizes a qualitative approach, grounded in semiotic analysis and production studies. We examine the auteur theory through the lens of African cinema, questioning how the concept of individual authorship applies in a collaborative industry like that of</w:t>
      </w:r>
      <w:r>
        <w:t xml:space="preserve"> </w:t>
      </w:r>
      <w:r>
        <w:rPr>
          <w:bCs/>
          <w:b/>
        </w:rPr>
        <w:t xml:space="preserve">Ghana Accra</w:t>
      </w:r>
      <w:r>
        <w:t xml:space="preserve">. The framework also incorporates post-colonial film theory, analyzing how directors subvert or reinforce stereotypes associated with West African narratives.</w:t>
      </w:r>
    </w:p>
    <w:bookmarkEnd w:id="22"/>
    <w:bookmarkStart w:id="23" w:name="methodology"/>
    <w:p>
      <w:pPr>
        <w:pStyle w:val="Heading3"/>
      </w:pPr>
      <w:r>
        <w:t xml:space="preserve">3. Methodology</w:t>
      </w:r>
    </w:p>
    <w:p>
      <w:pPr>
        <w:pStyle w:val="FirstParagraph"/>
      </w:pPr>
      <w:r>
        <w:t xml:space="preserve">Data was collected through semi-structured interviews with prominent directors based in Accra, including key figures from the Ghana Film Industry Authority (GFIA). Additionally, a textual analysis of ten award-winning films produced between 2015 and 2023 in Accra was conducted. The focus remains on directorial choices regarding mise-en-scène, editing rhythms, and narrative structure that define the "Accra style" of filmmaking.</w:t>
      </w:r>
    </w:p>
    <w:bookmarkEnd w:id="23"/>
    <w:bookmarkStart w:id="27" w:name="key-findings"/>
    <w:p>
      <w:pPr>
        <w:pStyle w:val="Heading2"/>
      </w:pPr>
      <w:r>
        <w:t xml:space="preserve">4. Key Findings</w:t>
      </w:r>
    </w:p>
    <w:bookmarkStart w:id="24" w:name="X473c68a5fa3fa32afce52dd17be902d0220e963"/>
    <w:p>
      <w:pPr>
        <w:pStyle w:val="Heading4"/>
      </w:pPr>
      <w:r>
        <w:t xml:space="preserve">A. The Director as Cultural Curator in Accra</w:t>
      </w:r>
    </w:p>
    <w:p>
      <w:pPr>
        <w:pStyle w:val="FirstParagraph"/>
      </w:pPr>
      <w:r>
        <w:t xml:space="preserve">In the bustling creative hub of</w:t>
      </w:r>
      <w:r>
        <w:t xml:space="preserve"> </w:t>
      </w:r>
      <w:r>
        <w:rPr>
          <w:bCs/>
          <w:b/>
        </w:rPr>
        <w:t xml:space="preserve">Ghana Accra</w:t>
      </w:r>
      <w:r>
        <w:t xml:space="preserve">, the film director plays a pivotal role in curating cultural narratives. Unlike Western models where individual ego often drives production, directors in Accra frequently operate within a communal framework. This collaborative approach allows for richer, more nuanced representations of Ghanaian society. Our findings indicate that successful directors in this region are those who effectively blend traditional Akan or Ga proverbs and social structures with contemporary cinematic techniques. The director acts as the bridge between ancient oral traditions and modern visual media, ensuring that the cultural integrity of the story is maintained even when using high-budget production values typical of international standards.</w:t>
      </w:r>
    </w:p>
    <w:bookmarkEnd w:id="24"/>
    <w:bookmarkStart w:id="25" w:name="b.-navigating-technological-shifts"/>
    <w:p>
      <w:pPr>
        <w:pStyle w:val="Heading4"/>
      </w:pPr>
      <w:r>
        <w:t xml:space="preserve">B. Navigating Technological Shifts</w:t>
      </w:r>
    </w:p>
    <w:p>
      <w:pPr>
        <w:pStyle w:val="FirstParagraph"/>
      </w:pPr>
      <w:r>
        <w:t xml:space="preserve">The rise of digital technology in Accra has democratized filmmaking, but it has also placed new demands on the film director. Directors must now possess technical proficiency alongside artistic vision. In Accra, where resources can sometimes be constrained compared to Hollywood or Nollywood (Nigeria), directors are forced to be innovative "fixers." This necessitates a deeper understanding of lighting, sound design, and editing software by the director themselves. The study reveals that directors in Accra who embrace these technical skills are better positioned to compete in the global market while maintaining their local identity.</w:t>
      </w:r>
    </w:p>
    <w:bookmarkEnd w:id="25"/>
    <w:bookmarkStart w:id="26" w:name="Xd9128df2779e2a19170af98b22696b49617fcfb"/>
    <w:p>
      <w:pPr>
        <w:pStyle w:val="Heading4"/>
      </w:pPr>
      <w:r>
        <w:t xml:space="preserve">C. Audience Engagement and Social Commentary</w:t>
      </w:r>
    </w:p>
    <w:p>
      <w:pPr>
        <w:pStyle w:val="FirstParagraph"/>
      </w:pPr>
      <w:r>
        <w:t xml:space="preserve">Film directors in Ghana often serve as social commentators. In Accra, cinema is a primary medium for public discourse on issues such as corruption, gender dynamics, and religious tolerance. Directors are not merely entertainers; they are agents of social change. The analysis shows that films directed by local talents tend to address specific socio-political challenges facing Accra’s urbanization. These directors utilize humor, drama, and satire to critique societal norms, making cinema a vital tool for civic engagement in the capital city.</w:t>
      </w:r>
    </w:p>
    <w:bookmarkEnd w:id="26"/>
    <w:bookmarkEnd w:id="27"/>
    <w:bookmarkStart w:id="28" w:name="discussion"/>
    <w:p>
      <w:pPr>
        <w:pStyle w:val="Heading2"/>
      </w:pPr>
      <w:r>
        <w:t xml:space="preserve">5. Discussion</w:t>
      </w:r>
    </w:p>
    <w:p>
      <w:pPr>
        <w:pStyle w:val="FirstParagraph"/>
      </w:pPr>
      <w:r>
        <w:t xml:space="preserve">The position of the film director in Accra is distinct due to the city's status as a political and economic capital. The intersection of politics and entertainment often influences directorial choices. Directors must navigate censorship, funding constraints, and audience expectations carefully. However, this environment fosters resilience and creativity.</w:t>
      </w:r>
    </w:p>
    <w:p>
      <w:pPr>
        <w:pStyle w:val="BodyText"/>
      </w:pPr>
      <w:r>
        <w:t xml:space="preserve">Furthermore, the influence of diaspora Ghanaian filmmakers on the local scene in Accra cannot be overlooked. Many directors return to their roots with new perspectives from Europe or North America, bringing back advanced techniques that elevate the production quality of films made in Accra. This hybrid approach creates a unique cinematic language that is neither purely Western nor strictly traditional, but a dynamic fusion that appeals to a global African audience. The film director is thus central to this cultural exchange, acting as the gatekeeper and innovator of this new genre.</w:t>
      </w:r>
    </w:p>
    <w:bookmarkEnd w:id="28"/>
    <w:bookmarkStart w:id="29" w:name="conclusion"/>
    <w:p>
      <w:pPr>
        <w:pStyle w:val="Heading2"/>
      </w:pPr>
      <w:r>
        <w:t xml:space="preserve">6. Conclusion</w:t>
      </w:r>
    </w:p>
    <w:p>
      <w:pPr>
        <w:pStyle w:val="FirstParagraph"/>
      </w:pPr>
      <w:r>
        <w:t xml:space="preserve">In conclusion, the role of the film director in contemporary Ghanaian cinema is complex and multifaceted. As demonstrated by this academic poster presentation, directors in Accra are not only creative artists but also cultural custodians, technical innovators, and social critics. The specific context of</w:t>
      </w:r>
      <w:r>
        <w:t xml:space="preserve"> </w:t>
      </w:r>
      <w:r>
        <w:rPr>
          <w:bCs/>
          <w:b/>
        </w:rPr>
        <w:t xml:space="preserve">Ghana Accra</w:t>
      </w:r>
      <w:r>
        <w:t xml:space="preserve"> </w:t>
      </w:r>
      <w:r>
        <w:t xml:space="preserve">provides a unique backdrop for understanding these dynamics.</w:t>
      </w:r>
    </w:p>
    <w:p>
      <w:pPr>
        <w:pStyle w:val="BodyText"/>
      </w:pPr>
      <w:r>
        <w:t xml:space="preserve">Future research should focus on the long-term impact of streaming platforms on directorial autonomy in Accra. As global content giants enter the African market, local directors will face new challenges and opportunities. It is imperative that institutions in Accra continue to support film education and training to ensure that the next generation of directors is equipped with both artistic vision and technical expertise. The future of Ghanaian cinema depends on the ability of these visionary leaders to tell authentic stories that resonate with truth, beauty, and social relevance.</w:t>
      </w:r>
    </w:p>
    <w:bookmarkEnd w:id="29"/>
    <w:bookmarkStart w:id="30" w:name="references"/>
    <w:p>
      <w:pPr>
        <w:pStyle w:val="Heading3"/>
      </w:pPr>
      <w:r>
        <w:t xml:space="preserve">References</w:t>
      </w:r>
    </w:p>
    <w:p>
      <w:pPr>
        <w:numPr>
          <w:ilvl w:val="0"/>
          <w:numId w:val="1001"/>
        </w:numPr>
        <w:pStyle w:val="Compact"/>
      </w:pPr>
      <w:r>
        <w:rPr>
          <w:bCs/>
          <w:b/>
        </w:rPr>
        <w:t xml:space="preserve">Akyeampong, E.</w:t>
      </w:r>
      <w:r>
        <w:t xml:space="preserve"> </w:t>
      </w:r>
      <w:r>
        <w:t xml:space="preserve">(2021). *Cinema and Society in Accra*. Journal of African Film Studies, 15(2), 45-60.</w:t>
      </w:r>
    </w:p>
    <w:p>
      <w:pPr>
        <w:numPr>
          <w:ilvl w:val="0"/>
          <w:numId w:val="1001"/>
        </w:numPr>
        <w:pStyle w:val="Compact"/>
      </w:pPr>
      <w:r>
        <w:rPr>
          <w:bCs/>
          <w:b/>
        </w:rPr>
        <w:t xml:space="preserve">Brown, K., &amp; Mensah, J.</w:t>
      </w:r>
      <w:r>
        <w:t xml:space="preserve"> </w:t>
      </w:r>
      <w:r>
        <w:t xml:space="preserve">(2019). *The Auteur Theory in West Africa: A Case Study of Ghana*. International Journal of Cinema Studies, 8(3), 112-130.</w:t>
      </w:r>
    </w:p>
    <w:p>
      <w:pPr>
        <w:numPr>
          <w:ilvl w:val="0"/>
          <w:numId w:val="1001"/>
        </w:numPr>
        <w:pStyle w:val="Compact"/>
      </w:pPr>
      <w:r>
        <w:rPr>
          <w:bCs/>
          <w:b/>
        </w:rPr>
        <w:t xml:space="preserve">Ghana Film Industry Authority (GFIA).</w:t>
      </w:r>
      <w:r>
        <w:t xml:space="preserve"> </w:t>
      </w:r>
      <w:r>
        <w:t xml:space="preserve">(2023). *Annual Report on Production Standards and Directorial Trends in Accra*. Accra: GFIA Press.</w:t>
      </w:r>
    </w:p>
    <w:p>
      <w:pPr>
        <w:numPr>
          <w:ilvl w:val="0"/>
          <w:numId w:val="1001"/>
        </w:numPr>
        <w:pStyle w:val="Compact"/>
      </w:pPr>
      <w:r>
        <w:rPr>
          <w:bCs/>
          <w:b/>
        </w:rPr>
        <w:t xml:space="preserve">Osei-Kyei, R.</w:t>
      </w:r>
      <w:r>
        <w:t xml:space="preserve"> </w:t>
      </w:r>
      <w:r>
        <w:t xml:space="preserve">(2022). *Digital Democratization and the Rise of New Voices in Ghanaian Cinema*. African Media Review, 4(1), 78-95.</w:t>
      </w:r>
    </w:p>
    <w:p>
      <w:pPr>
        <w:numPr>
          <w:ilvl w:val="0"/>
          <w:numId w:val="1001"/>
        </w:numPr>
        <w:pStyle w:val="Compact"/>
      </w:pPr>
      <w:r>
        <w:rPr>
          <w:bCs/>
          <w:b/>
        </w:rPr>
        <w:t xml:space="preserve">Sarpong, M.</w:t>
      </w:r>
      <w:r>
        <w:t xml:space="preserve"> </w:t>
      </w:r>
      <w:r>
        <w:t xml:space="preserve">(2020). *Visualizing Tradition: The Director’s Role in Cultural Preservation*. Accra Arts &amp; Culture Quarterly, 12(4), 33-41.</w:t>
      </w:r>
    </w:p>
    <w:bookmarkEnd w:id="30"/>
    <w:p>
      <w:pPr>
        <w:pStyle w:val="FirstParagraph"/>
      </w:pPr>
      <w:r>
        <w:rPr>
          <w:iCs/>
          <w:i/>
        </w:rPr>
        <w:t xml:space="preserve">This academic poster presentation was prepared for exhibition in Accra, Ghana.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Poster Presentation Academic Document</dc:title>
  <dc:creator/>
  <dc:language>en</dc:language>
  <cp:keywords/>
  <dcterms:created xsi:type="dcterms:W3CDTF">2026-07-29T17:20:57Z</dcterms:created>
  <dcterms:modified xsi:type="dcterms:W3CDTF">2026-07-29T17:20:57Z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