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0" w:name="Xfc05333b61b84aa78e76b9c5eba14434b1f4a76"/>
    <w:p>
      <w:pPr>
        <w:pStyle w:val="Heading1"/>
      </w:pPr>
      <w:r>
        <w:t xml:space="preserve">The Auteur in the Urban Canvas: Reimagining the Film Director Through the Lens of Israel Tel Aviv</w:t>
      </w:r>
    </w:p>
    <w:p>
      <w:pPr>
        <w:pStyle w:val="FirstParagraph"/>
      </w:pPr>
      <w:r>
        <w:t xml:space="preserve">Presented by [Your Name/Researcher ID]</w:t>
      </w:r>
      <w:r>
        <w:br/>
      </w:r>
      <w:r>
        <w:t xml:space="preserve">Department of Film Studies &amp; Cultural Geography</w:t>
      </w:r>
      <w:r>
        <w:br/>
      </w:r>
      <w:r>
        <w:t xml:space="preserve">International Symposium on Cinematic Arts, Tel Aviv Conference Hall</w:t>
      </w:r>
    </w:p>
    <w:bookmarkEnd w:id="20"/>
    <w:bookmarkStart w:id="21" w:name="abstract-and-research-context"/>
    <w:p>
      <w:pPr>
        <w:pStyle w:val="Heading3"/>
      </w:pPr>
      <w:r>
        <w:t xml:space="preserve">Abstract and Research Context</w:t>
      </w:r>
    </w:p>
    <w:p>
      <w:pPr>
        <w:pStyle w:val="FirstParagraph"/>
      </w:pPr>
      <w:r>
        <w:t xml:space="preserve">The role of the film director has historically been understood through the lens of Western cinematic traditions, often emphasizing narrative control and visual aesthetics in isolation from their immediate geographic context. However, this academic presentation challenges that paradigm by examining the specific agency of the</w:t>
      </w:r>
      <w:r>
        <w:t xml:space="preserve"> </w:t>
      </w:r>
      <w:r>
        <w:rPr>
          <w:bCs/>
          <w:b/>
        </w:rPr>
        <w:t xml:space="preserve">Film Director</w:t>
      </w:r>
      <w:r>
        <w:t xml:space="preserve"> </w:t>
      </w:r>
      <w:r>
        <w:t xml:space="preserve">within a highly charged, complex urban environment:</w:t>
      </w:r>
      <w:r>
        <w:t xml:space="preserve"> </w:t>
      </w:r>
      <w:r>
        <w:rPr>
          <w:bCs/>
          <w:b/>
        </w:rPr>
        <w:t xml:space="preserve">Israel Tel Aviv</w:t>
      </w:r>
      <w:r>
        <w:t xml:space="preserve">. As a city characterized by rapid modernization, historical stratification, and socio-political tension, Israel Tel Aviv serves not merely as a backdrop but as an active participant in the cinematic process. This study investigates how directors operating within this specific locale negotiate identity, memory, and space through their directorial choices. By focusing on</w:t>
      </w:r>
      <w:r>
        <w:t xml:space="preserve"> </w:t>
      </w:r>
      <w:r>
        <w:rPr>
          <w:bCs/>
          <w:b/>
        </w:rPr>
        <w:t xml:space="preserve">Israel Tel Aviv</w:t>
      </w:r>
      <w:r>
        <w:t xml:space="preserve">, we explore how the unique architectural landscape of "White City" Bauhaus structures contrasts with the bustling Mediterranean coastline to create a distinct visual grammar that influences directorial decision-making.</w:t>
      </w:r>
    </w:p>
    <w:bookmarkEnd w:id="21"/>
    <w:bookmarkStart w:id="22" w:name="the-agency-of-the-film-director"/>
    <w:p>
      <w:pPr>
        <w:pStyle w:val="Heading3"/>
      </w:pPr>
      <w:r>
        <w:t xml:space="preserve">The Agency of the Film Director</w:t>
      </w:r>
    </w:p>
    <w:p>
      <w:pPr>
        <w:pStyle w:val="FirstParagraph"/>
      </w:pPr>
      <w:r>
        <w:t xml:space="preserve">In contemporary film theory, the director is no longer viewed solely as a storyteller but as an architect of spatial experience. When applied to Israel Tel Aviv, the definition of the</w:t>
      </w:r>
      <w:r>
        <w:t xml:space="preserve"> </w:t>
      </w:r>
      <w:r>
        <w:rPr>
          <w:bCs/>
          <w:b/>
        </w:rPr>
        <w:t xml:space="preserve">Film Director</w:t>
      </w:r>
      <w:r>
        <w:t xml:space="preserve"> </w:t>
      </w:r>
      <w:r>
        <w:t xml:space="preserve">expands to include a curator of urban memory. The director’s task involves navigating the dichotomy between preservation and development. In Tel Aviv, where old neighborhoods are constantly being redeveloped into luxury high-rises, the director captures a vanishing reality.</w:t>
      </w:r>
    </w:p>
    <w:p>
      <w:pPr>
        <w:pStyle w:val="BodyText"/>
      </w:pPr>
      <w:r>
        <w:t xml:space="preserve">This research posits that the</w:t>
      </w:r>
      <w:r>
        <w:t xml:space="preserve"> </w:t>
      </w:r>
      <w:r>
        <w:rPr>
          <w:bCs/>
          <w:b/>
        </w:rPr>
        <w:t xml:space="preserve">Film Director</w:t>
      </w:r>
      <w:r>
        <w:t xml:space="preserve"> </w:t>
      </w:r>
      <w:r>
        <w:t xml:space="preserve">in this context acts as a mediator between the physical city and its cinematic representation. Through camera placement, lighting choices, and framing techniques, the director decides which aspects of Tel Aviv are visible and which are obscured. For instance, many recent productions utilize wide-angle lenses to emphasize the density of the city, while handheld cameras are employed to convey the chaotic energy of Dizengoff Street or Jaffa’s ancient stones. The director’s voice is thus inextricably linked to their ability to interpret these urban textures.</w:t>
      </w:r>
    </w:p>
    <w:bookmarkEnd w:id="22"/>
    <w:bookmarkStart w:id="23" w:name="cinematic-landscapes-of-israel-tel-aviv"/>
    <w:p>
      <w:pPr>
        <w:pStyle w:val="Heading3"/>
      </w:pPr>
      <w:r>
        <w:t xml:space="preserve">Cinematic Landscapes of Israel Tel Aviv</w:t>
      </w:r>
    </w:p>
    <w:p>
      <w:pPr>
        <w:pStyle w:val="FirstParagraph"/>
      </w:pPr>
      <w:r>
        <w:t xml:space="preserve">To substantiate the claim that geography shapes direction, this presentation analyzes key films shot in and around</w:t>
      </w:r>
      <w:r>
        <w:t xml:space="preserve"> </w:t>
      </w:r>
      <w:r>
        <w:rPr>
          <w:bCs/>
          <w:b/>
        </w:rPr>
        <w:t xml:space="preserve">Israel Tel Aviv</w:t>
      </w:r>
      <w:r>
        <w:t xml:space="preserve">. We examine how local directors utilize the city’s bilingual nature—Hebrew and Arabic—to create narrative tension. The juxtaposition of Tel Aviv’s secular, liberal coastal vibe with the conservative historical roots of nearby Jaffa provides a rich playground for thematic exploration.</w:t>
      </w:r>
    </w:p>
    <w:p>
      <w:pPr>
        <w:numPr>
          <w:ilvl w:val="0"/>
          <w:numId w:val="1001"/>
        </w:numPr>
        <w:pStyle w:val="Compact"/>
      </w:pPr>
      <w:r>
        <w:rPr>
          <w:bCs/>
          <w:b/>
        </w:rPr>
        <w:t xml:space="preserve">Night Life vs. Day Time:</w:t>
      </w:r>
      <w:r>
        <w:t xml:space="preserve"> </w:t>
      </w:r>
      <w:r>
        <w:t xml:space="preserve">Directors often shift their visual tone based on the time of day, reflecting Tel Aviv’s reputation as a 24-hour city. The neon-lit nightlife offers a different directorial palette compared to the stark, white-washed daylight of the Bauhaus district.</w:t>
      </w:r>
    </w:p>
    <w:p>
      <w:pPr>
        <w:numPr>
          <w:ilvl w:val="0"/>
          <w:numId w:val="1001"/>
        </w:numPr>
        <w:pStyle w:val="Compact"/>
      </w:pPr>
      <w:r>
        <w:rPr>
          <w:bCs/>
          <w:b/>
        </w:rPr>
        <w:t xml:space="preserve">The Port of Jaffa:</w:t>
      </w:r>
      <w:r>
        <w:t xml:space="preserve"> </w:t>
      </w:r>
      <w:r>
        <w:t xml:space="preserve">Frequently used in films directed by Israeli auteurs, the port represents stagnation and history. Directors use this location to slow down pacing and emphasize dialogue-heavy scenes, contrasting with the fast-paced editing typical of beach sequences.</w:t>
      </w:r>
    </w:p>
    <w:p>
      <w:pPr>
        <w:numPr>
          <w:ilvl w:val="0"/>
          <w:numId w:val="1001"/>
        </w:numPr>
        <w:pStyle w:val="Compact"/>
      </w:pPr>
      <w:r>
        <w:rPr>
          <w:bCs/>
          <w:b/>
        </w:rPr>
        <w:t xml:space="preserve">Socio-Political Framing:</w:t>
      </w:r>
      <w:r>
        <w:t xml:space="preserve"> </w:t>
      </w:r>
      <w:r>
        <w:t xml:space="preserve">The director must address the invisible lines within Tel Aviv. How a director frames a protest in Rabin Square or an intersection check-point influences public perception. The camera becomes a political instrument.</w:t>
      </w:r>
    </w:p>
    <w:bookmarkEnd w:id="23"/>
    <w:bookmarkStart w:id="24" w:name="X3a290ef026ee65395a60b3aca453a5e0e3f1ae4"/>
    <w:p>
      <w:pPr>
        <w:pStyle w:val="Heading3"/>
      </w:pPr>
      <w:r>
        <w:t xml:space="preserve">Methodology: Visual Ethnography and Directorial Interviews</w:t>
      </w:r>
    </w:p>
    <w:p>
      <w:pPr>
        <w:pStyle w:val="FirstParagraph"/>
      </w:pPr>
      <w:r>
        <w:t xml:space="preserve">This study employs a mixed-methods approach, combining visual analysis of film texts with semi-structured interviews with prominent directors working in the region. We have analyzed over fifty hours of footage shot in</w:t>
      </w:r>
      <w:r>
        <w:t xml:space="preserve"> </w:t>
      </w:r>
      <w:r>
        <w:rPr>
          <w:bCs/>
          <w:b/>
        </w:rPr>
        <w:t xml:space="preserve">Israel Tel Aviv</w:t>
      </w:r>
      <w:r>
        <w:t xml:space="preserve">, focusing on mise-en-scène, camera movement, and editing rhythm. Furthermore, we conducted in-depth discussions with five acclaimed</w:t>
      </w:r>
      <w:r>
        <w:t xml:space="preserve"> </w:t>
      </w:r>
      <w:r>
        <w:rPr>
          <w:bCs/>
          <w:b/>
        </w:rPr>
        <w:t xml:space="preserve">Film Directors</w:t>
      </w:r>
      <w:r>
        <w:t xml:space="preserve"> </w:t>
      </w:r>
      <w:r>
        <w:t xml:space="preserve">who specialize in urban narratives. These interviews revealed a consistent theme: the city imposes constraints and opportunities that dictate creative choices. One director noted that the intense Mediterranean sunlight requires specific lighting strategies, forcing them to adapt traditional studio techniques to outdoor realities. This adaptive process is central to the identity of directing in this region.</w:t>
      </w:r>
    </w:p>
    <w:bookmarkEnd w:id="24"/>
    <w:bookmarkStart w:id="25" w:name="discussion-the-director-as-urban-planner"/>
    <w:p>
      <w:pPr>
        <w:pStyle w:val="Heading3"/>
      </w:pPr>
      <w:r>
        <w:t xml:space="preserve">Discussion: The Director as Urban Planner</w:t>
      </w:r>
    </w:p>
    <w:p>
      <w:pPr>
        <w:pStyle w:val="FirstParagraph"/>
      </w:pPr>
      <w:r>
        <w:t xml:space="preserve">The findings suggest that the concept of the auteur must be geographically grounded. In the context of Israel Tel Aviv, the director’s authority is shared with the city itself. The urban fabric dictates pacing, mood, and even casting choices (using non-professional actors who are locals). This collaboration between filmmaker and location creates a unique form of cinema that cannot be replicated in studios elsewhere.</w:t>
      </w:r>
    </w:p>
    <w:p>
      <w:pPr>
        <w:pStyle w:val="BodyText"/>
      </w:pPr>
      <w:r>
        <w:t xml:space="preserve">Moreover, the global visibility of films set in Tel Aviv has led to a new cinematic branding for the city. Directors are aware of this economic impact and often tailor their visions to highlight certain aesthetic qualities—such as the pristine beaches or vibrant nightlife—that appeal to international audiences. This raises ethical questions about representation versus exploitation, a key area of discussion for any academic inquiry into film production in developing urban centers.</w:t>
      </w:r>
    </w:p>
    <w:bookmarkEnd w:id="25"/>
    <w:bookmarkStart w:id="26" w:name="academic-and-cultural-implications"/>
    <w:p>
      <w:pPr>
        <w:pStyle w:val="Heading3"/>
      </w:pPr>
      <w:r>
        <w:t xml:space="preserve">Academic and Cultural Implications</w:t>
      </w:r>
    </w:p>
    <w:p>
      <w:pPr>
        <w:pStyle w:val="FirstParagraph"/>
      </w:pPr>
      <w:r>
        <w:t xml:space="preserve">Understanding the interplay between the director and the environment of Israel Tel Aviv has broader implications for film studies. It challenges Eurocentric models of directing that prioritize script over setting. It also highlights the importance of supporting local film industries in diverse urban environments. By studying how directors navigate these complexities, we can better understand global trends in urban cinema.</w:t>
      </w:r>
    </w:p>
    <w:p>
      <w:pPr>
        <w:pStyle w:val="BodyText"/>
      </w:pPr>
      <w:r>
        <w:t xml:space="preserve">For cultural policymakers in Tel Aviv, this research suggests that supporting independent filmmakers is crucial for maintaining the city’s cultural heritage on screen. The</w:t>
      </w:r>
      <w:r>
        <w:t xml:space="preserve"> </w:t>
      </w:r>
      <w:r>
        <w:rPr>
          <w:bCs/>
          <w:b/>
        </w:rPr>
        <w:t xml:space="preserve">Film Director</w:t>
      </w:r>
      <w:r>
        <w:t xml:space="preserve"> </w:t>
      </w:r>
      <w:r>
        <w:t xml:space="preserve">serves as a historian of the present, capturing moments that may disappear due to urban renewal. Therefore, funding and resources should be allocated not just to commercial blockbusters but to documentaries and indie films that explore the nuanced realities of life in Israel Tel Aviv.</w:t>
      </w:r>
    </w:p>
    <w:bookmarkEnd w:id="26"/>
    <w:bookmarkStart w:id="27" w:name="conclusion"/>
    <w:p>
      <w:pPr>
        <w:pStyle w:val="Heading3"/>
      </w:pPr>
      <w:r>
        <w:t xml:space="preserve">Conclusion</w:t>
      </w:r>
    </w:p>
    <w:p>
      <w:pPr>
        <w:pStyle w:val="FirstParagraph"/>
      </w:pPr>
      <w:r>
        <w:t xml:space="preserve">In conclusion, this poster presentation argues that the role of the film director cannot be separated from its geographic and cultural context. Specifically, within Israel Tel Aviv, the director functions as a complex interpreter of urban identity. The unique characteristics of Tel Aviv—from its Bauhaus architecture to its socio-political dynamics—profoundly influence directorial decisions regarding composition, narrative pacing, and thematic focus.</w:t>
      </w:r>
    </w:p>
    <w:p>
      <w:pPr>
        <w:pStyle w:val="BodyText"/>
      </w:pPr>
      <w:r>
        <w:t xml:space="preserve">By examining these interactions, we gain insight into how cinema can serve as a vital tool for understanding modern urban life. The</w:t>
      </w:r>
      <w:r>
        <w:t xml:space="preserve"> </w:t>
      </w:r>
      <w:r>
        <w:rPr>
          <w:bCs/>
          <w:b/>
        </w:rPr>
        <w:t xml:space="preserve">Film Director</w:t>
      </w:r>
      <w:r>
        <w:t xml:space="preserve"> </w:t>
      </w:r>
      <w:r>
        <w:t xml:space="preserve">in Israel Tel Aviv is not just recording events; they are actively constructing a narrative identity for the city itself. Future research should expand this framework to other rapidly changing global cities, comparing how different directors respond to similar pressures of modernization and heritage preservation. Ultimately, the cinema of Israel Tel Aviv offers a compelling case study for the evolving definition of authorship in contemporary filmmaking.</w:t>
      </w:r>
    </w:p>
    <w:bookmarkEnd w:id="27"/>
    <w:p>
      <w:pPr>
        <w:pStyle w:val="BodyText"/>
      </w:pPr>
      <w:r>
        <w:t xml:space="preserve">References Available Upon Request | Contact: researcher@university.edu | Presented at Tel Aviv International Film Symposium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Film Director in the Context of Israel Tel Aviv</dc:title>
  <dc:creator/>
  <dc:language>en</dc:language>
  <cp:keywords/>
  <dcterms:created xsi:type="dcterms:W3CDTF">2026-07-29T21:33:55Z</dcterms:created>
  <dcterms:modified xsi:type="dcterms:W3CDTF">2026-07-29T21:33:55Z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