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Cinematic</w:t>
      </w:r>
      <w:r>
        <w:t xml:space="preserve"> </w:t>
      </w:r>
      <w:r>
        <w:t xml:space="preserve">Soul</w:t>
      </w:r>
      <w:r>
        <w:t xml:space="preserve"> </w:t>
      </w:r>
      <w:r>
        <w:t xml:space="preserve">of</w:t>
      </w:r>
      <w:r>
        <w:t xml:space="preserve"> </w:t>
      </w:r>
      <w:r>
        <w:t xml:space="preserve">Kazakhstan</w:t>
      </w:r>
    </w:p>
    <w:bookmarkStart w:id="26" w:name="X0b08a049927e618ba12a2247a32912f85b175f4"/>
    <w:p>
      <w:pPr>
        <w:pStyle w:val="Heading1"/>
      </w:pPr>
      <w:r>
        <w:t xml:space="preserve">Directing the Steppe: The Evolution of the Film Director in Kazakhstan</w:t>
      </w:r>
    </w:p>
    <w:p>
      <w:pPr>
        <w:pStyle w:val="FirstParagraph"/>
      </w:pPr>
      <w:r>
        <w:t xml:space="preserve">An Academic Analysis of Cultural Identity and Cinematic Language in Almaty</w:t>
      </w:r>
    </w:p>
    <w:p>
      <w:pPr>
        <w:pStyle w:val="BodyText"/>
      </w:pPr>
      <w:r>
        <w:t xml:space="preserve">Jane Doe</w:t>
      </w:r>
    </w:p>
    <w:p>
      <w:pPr>
        <w:pStyle w:val="BodyText"/>
      </w:pPr>
      <w:r>
        <w:t xml:space="preserve">Department of Film Studies, Nazarbayev University</w:t>
      </w:r>
    </w:p>
    <w:bookmarkStart w:id="25" w:name="abstract"/>
    <w:p>
      <w:pPr>
        <w:pStyle w:val="Heading2"/>
      </w:pPr>
      <w:r>
        <w:t xml:space="preserve">Abstract</w:t>
      </w:r>
    </w:p>
    <w:p>
      <w:pPr>
        <w:pStyle w:val="FirstParagraph"/>
      </w:pPr>
      <w:r>
        <w:t xml:space="preserve">This academic poster presentation explores the critical role of the Film Director as a cultural architect within the evolving landscape of Kazakhstan's cinema industry. Specifically focusing on Almaty, formerly known as Alma-Ata, this document examines how directors have utilized their craft to negotiate post-Soviet identity, preserve indigenous narratives, and engage with global cinematic dialogues.</w:t>
      </w:r>
    </w:p>
    <w:p>
      <w:pPr>
        <w:pStyle w:val="BodyText"/>
      </w:pPr>
      <w:r>
        <w:t xml:space="preserve">The Film Director in the context of Kazakhstan Almaty serves not merely as a technical overseer but as a storyteller deeply embedded in the socio-political fabric of Central Asia. During the Soviet era, cinema was largely state-controlled, serving ideological purposes. However, following independence in 1991, directors began to reclaim their narrative agency. This shift is particularly pronounced in Almaty, which remains the cultural and artistic capital of Kazakhstan despite Astana becoming the political center.</w:t>
      </w:r>
    </w:p>
    <w:p>
      <w:pPr>
        <w:pStyle w:val="BodyText"/>
      </w:pPr>
      <w:r>
        <w:t xml:space="preserve">This presentation argues that the contemporary Film Director in Almaty is characterized by a dual engagement: they are simultaneously local historians documenting rapid urbanization and social change, and global artists employing universal cinematic languages to attract international co-productions. The unique geographical position of Kazakhstan Almaty, nestled against the Trans-Ili Alatau mountains, provides a distinct visual backdrop that directors increasingly use as a metaphorical character in their films.</w:t>
      </w:r>
    </w:p>
    <w:bookmarkStart w:id="20" w:name="historical-context-of-kazakh-cinema"/>
    <w:p>
      <w:pPr>
        <w:pStyle w:val="Heading3"/>
      </w:pPr>
      <w:r>
        <w:t xml:space="preserve">Historical Context of Kazakh Cinema</w:t>
      </w:r>
    </w:p>
    <w:p>
      <w:pPr>
        <w:numPr>
          <w:ilvl w:val="0"/>
          <w:numId w:val="1001"/>
        </w:numPr>
        <w:pStyle w:val="Compact"/>
      </w:pPr>
      <w:r>
        <w:rPr>
          <w:bCs/>
          <w:b/>
        </w:rPr>
        <w:t xml:space="preserve">Soviet Era:</w:t>
      </w:r>
      <w:r>
        <w:t xml:space="preserve"> </w:t>
      </w:r>
      <w:r>
        <w:t xml:space="preserve">Directors like Shaken Aimanov and Otar Iosseliani (though Georgian, worked extensively in the region) set foundational techniques. The studio "Kazakhfilm," based in Almaty, was a crucial hub.</w:t>
      </w:r>
    </w:p>
    <w:p>
      <w:pPr>
        <w:numPr>
          <w:ilvl w:val="0"/>
          <w:numId w:val="1001"/>
        </w:numPr>
        <w:pStyle w:val="Compact"/>
      </w:pPr>
      <w:r>
        <w:rPr>
          <w:bCs/>
          <w:b/>
        </w:rPr>
        <w:t xml:space="preserve">Transition Period (1990s):</w:t>
      </w:r>
      <w:r>
        <w:t xml:space="preserve"> </w:t>
      </w:r>
      <w:r>
        <w:t xml:space="preserve">A decade of uncertainty where directors struggled with funding but gained creative freedom. The emergence of independent production companies in Almaty marked a turning point.</w:t>
      </w:r>
    </w:p>
    <w:p>
      <w:pPr>
        <w:numPr>
          <w:ilvl w:val="0"/>
          <w:numId w:val="1001"/>
        </w:numPr>
        <w:pStyle w:val="Compact"/>
      </w:pPr>
      <w:r>
        <w:rPr>
          <w:bCs/>
          <w:b/>
        </w:rPr>
        <w:t xml:space="preserve">Modern Renaissance (2000s-Present):</w:t>
      </w:r>
      <w:r>
        <w:t xml:space="preserve"> </w:t>
      </w:r>
      <w:r>
        <w:t xml:space="preserve">State support through the Cinema Development Fund, alongside private investment, has allowed directors like Daulet Omirbaev and Darezhan Omirbaev to gain international acclaim.</w:t>
      </w:r>
    </w:p>
    <w:bookmarkEnd w:id="20"/>
    <w:p>
      <w:pPr>
        <w:pStyle w:val="FirstParagraph"/>
      </w:pPr>
      <w:r>
        <w:t xml:space="preserve">To understand the specific contribution of the Film Director in this region, this poster presents a qualitative analysis of key films produced in Almaty between 2010 and 2023. The methodology involves close textual analysis focusing on visual composition, narrative structure, and thematic concerns related to identity.</w:t>
      </w:r>
    </w:p>
    <w:p>
      <w:pPr>
        <w:pStyle w:val="BodyText"/>
      </w:pPr>
      <w:r>
        <w:rPr>
          <w:bCs/>
          <w:b/>
        </w:rPr>
        <w:t xml:space="preserve">Key Finding:</w:t>
      </w:r>
      <w:r>
        <w:t xml:space="preserve"> </w:t>
      </w:r>
      <w:r>
        <w:t xml:space="preserve">Directors in Kazakhstan Almaty frequently employ long takes and static camera work to emphasize the vastness of the landscape and the introspective nature of their characters. This stylistic choice distinguishes Kazakh cinema from faster-paced Western commercial productions.</w:t>
      </w:r>
    </w:p>
    <w:bookmarkStart w:id="21" w:name="the-director-as-a-cultural-mediator"/>
    <w:p>
      <w:pPr>
        <w:pStyle w:val="Heading3"/>
      </w:pPr>
      <w:r>
        <w:t xml:space="preserve">The Director as a Cultural Mediator</w:t>
      </w:r>
    </w:p>
    <w:p>
      <w:pPr>
        <w:pStyle w:val="FirstParagraph"/>
      </w:pPr>
      <w:r>
        <w:t xml:space="preserve">The role of the Film Director extends beyond aesthetic choices. In Almaty, directors often act as mediators between traditional Kazakh culture and modernity. Films directed by figures such as Adilkhan Yerzhanov ("The Sun") showcase a raw, neo-realist style that challenges viewers to confront contemporary social issues.</w:t>
      </w:r>
    </w:p>
    <w:p>
      <w:pPr>
        <w:pStyle w:val="BodyText"/>
      </w:pPr>
      <w:r>
        <w:t xml:space="preserve">Moreover, the international success of films like "Muna" (2016) directed by Daulet Omirbaev highlights how directors can bridge cultural gaps. Omirbaev’s work demonstrates a mastery of visual storytelling that transcends language barriers, a testament to the high caliber of directorial training and artistic sensibility emerging from Almaty.</w:t>
      </w:r>
    </w:p>
    <w:bookmarkEnd w:id="21"/>
    <w:bookmarkStart w:id="22" w:name="challenges-and-opportunities"/>
    <w:p>
      <w:pPr>
        <w:pStyle w:val="Heading3"/>
      </w:pPr>
      <w:r>
        <w:t xml:space="preserve">Challenges and Opportunities</w:t>
      </w:r>
    </w:p>
    <w:p>
      <w:pPr>
        <w:pStyle w:val="FirstParagraph"/>
      </w:pPr>
      <w:r>
        <w:t xml:space="preserve">Despite progress, Film Directors in Kazakhstan face significant challenges. These include limited distribution networks outside of Central Asia, reliance on government grants which may impose thematic constraints, and competition from global streaming platforms. However, the growing film festival scene in Almaty provides a vital platform for emerging directors to showcase their work and network with international peers.</w:t>
      </w:r>
    </w:p>
    <w:bookmarkEnd w:id="22"/>
    <w:bookmarkStart w:id="23" w:name="conclusion"/>
    <w:p>
      <w:pPr>
        <w:pStyle w:val="Heading3"/>
      </w:pPr>
      <w:r>
        <w:t xml:space="preserve">Conclusion</w:t>
      </w:r>
    </w:p>
    <w:p>
      <w:pPr>
        <w:pStyle w:val="FirstParagraph"/>
      </w:pPr>
      <w:r>
        <w:t xml:space="preserve">In conclusion, the Film Director in Kazakhstan Almaty plays a pivotal role in shaping the nation's cultural narrative. Through innovative storytelling and distinct visual styles, these directors are not only preserving local heritage but also asserting Kazakhstan's place on the global cinematic stage. This academic poster presentation underscores the importance of supporting directorial initiatives through education, funding, and international collaboration to ensure the continued flourishing of Kazakh cinema.</w:t>
      </w:r>
    </w:p>
    <w:bookmarkEnd w:id="23"/>
    <w:bookmarkStart w:id="24" w:name="keywords"/>
    <w:p>
      <w:pPr>
        <w:pStyle w:val="Heading3"/>
      </w:pPr>
      <w:r>
        <w:t xml:space="preserve">Keywords</w:t>
      </w:r>
    </w:p>
    <w:p>
      <w:pPr>
        <w:pStyle w:val="FirstParagraph"/>
      </w:pPr>
      <w:r>
        <w:t xml:space="preserve">Kazakhstan Almaty, Film Director, Cinema Studies, Central Asian Culture Post-Soviet Identity, Cinematic Language</w:t>
      </w:r>
    </w:p>
    <w:bookmarkEnd w:id="24"/>
    <w:bookmarkEnd w:id="25"/>
    <w:bookmarkEnd w:id="26"/>
    <w:p>
      <w:pPr>
        <w:pStyle w:val="BodyText"/>
      </w:pPr>
      <w:r>
        <w:t xml:space="preserve">© 2023 Jane Doe. Presented at the International Cinema Symposium in Almaty, Kazakhstan.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Cinematic Soul of Kazakhstan</dc:title>
  <dc:creator/>
  <dc:language>en</dc:language>
  <cp:keywords/>
  <dcterms:created xsi:type="dcterms:W3CDTF">2026-07-29T16:25:34Z</dcterms:created>
  <dcterms:modified xsi:type="dcterms:W3CDTF">2026-07-29T16:25:34Z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