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Document</w:t>
      </w:r>
    </w:p>
    <w:bookmarkStart w:id="20" w:name="X1282c4bcc5587c7152810db9eb283dbed4fe353"/>
    <w:p>
      <w:pPr>
        <w:pStyle w:val="Heading1"/>
      </w:pPr>
      <w:r>
        <w:t xml:space="preserve">The Cinematic Auteur in the Southern Hemisphere: Directing with Purpose</w:t>
      </w:r>
    </w:p>
    <w:p>
      <w:pPr>
        <w:pStyle w:val="FirstParagraph"/>
      </w:pPr>
      <w:r>
        <w:rPr>
          <w:bCs/>
          <w:b/>
        </w:rPr>
        <w:t xml:space="preserve">A Poster Presentation Academic Document Focused on the Role of the Film Director</w:t>
      </w:r>
    </w:p>
    <w:p>
      <w:pPr>
        <w:pStyle w:val="BodyText"/>
      </w:pPr>
      <w:r>
        <w:rPr>
          <w:iCs/>
          <w:i/>
        </w:rPr>
        <w:t xml:space="preserve">Presentation Context: New Zealand Wellington | Date: 2023-10-15 | Venue: Te Papa Tongarewa Conference Hall</w:t>
      </w:r>
    </w:p>
    <w:bookmarkEnd w:id="20"/>
    <w:bookmarkStart w:id="21" w:name="abstract"/>
    <w:p>
      <w:pPr>
        <w:pStyle w:val="Heading3"/>
      </w:pPr>
      <w:r>
        <w:t xml:space="preserve">Abstract</w:t>
      </w:r>
    </w:p>
    <w:p>
      <w:pPr>
        <w:pStyle w:val="FirstParagraph"/>
      </w:pPr>
      <w:r>
        <w:t xml:space="preserve">This academic poster presentation explores the multifaceted role of the film director within the unique socio-cultural and geographical context of New Zealand Wellington. As a global hub for visual effects (VFX) and indigenous storytelling, Wellington provides a distinct backdrop against which modern directing practices are evolving. This document analyzes how contemporary directors in this region navigate the balance between technical innovation, cultural authenticity, and narrative integrity. By examining recent case studies from local productions, we argue that the Wellington-based director serves not merely as a creative visionary but as a crucial mediator between indigenous Maori narratives and international cinematic standards.</w:t>
      </w:r>
    </w:p>
    <w:bookmarkEnd w:id="21"/>
    <w:bookmarkStart w:id="22" w:name="X8231d96808a4fcc37591b9297cee66a1c64f7c0"/>
    <w:p>
      <w:pPr>
        <w:pStyle w:val="Heading2"/>
      </w:pPr>
      <w:r>
        <w:t xml:space="preserve">1.0 Introduction: The Wellington Cinematic Landscape</w:t>
      </w:r>
    </w:p>
    <w:p>
      <w:pPr>
        <w:pStyle w:val="FirstParagraph"/>
      </w:pPr>
      <w:r>
        <w:t xml:space="preserve">The city of New Zealand Wellington has rapidly established itself as a premier destination for global film production, largely due to its robust infrastructure and dedicated tax incentives. However, beyond the technical prowess offered by facilities such as Weta Digital and Stone Street Studios, there is a growing academic interest in the human element: the Film Director. In this context, directing is no longer just about blocking actors or framing shots; it is about curating a specific "New Zealand Wellington" aesthetic that resonates globally while maintaining local integrity.</w:t>
      </w:r>
    </w:p>
    <w:p>
      <w:pPr>
        <w:pStyle w:val="BodyText"/>
      </w:pPr>
      <w:r>
        <w:t xml:space="preserve">This presentation posits that the role of the Film Director in Wellington is characterized by three distinct pillars: technical mastery, cultural stewardship, and collaborative leadership. Understanding these pillars is essential for anyone studying modern cinema within this specific geographic locale.</w:t>
      </w:r>
    </w:p>
    <w:bookmarkEnd w:id="22"/>
    <w:bookmarkStart w:id="23" w:name="X715bb3fcfd45ebb9795d36d59c12e8319263390"/>
    <w:p>
      <w:pPr>
        <w:pStyle w:val="Heading2"/>
      </w:pPr>
      <w:r>
        <w:t xml:space="preserve">2.0 The Evolution of Directing in New Zealand</w:t>
      </w:r>
    </w:p>
    <w:p>
      <w:pPr>
        <w:pStyle w:val="FirstParagraph"/>
      </w:pPr>
      <w:r>
        <w:t xml:space="preserve">New Zealand’s cinematic history is marked by a transition from regional stories to global blockbusters, all while maintaining a distinct voice. The Film Director has been at the forefront of this shift. Early directors focused on establishing national identity through narrative realism. Today, Wellington-based directors are often hybrid artists, managing massive visual effects pipelines while simultaneously directing intimate character dramas.</w:t>
      </w:r>
    </w:p>
    <w:p>
      <w:pPr>
        <w:numPr>
          <w:ilvl w:val="0"/>
          <w:numId w:val="1001"/>
        </w:numPr>
        <w:pStyle w:val="Compact"/>
      </w:pPr>
      <w:r>
        <w:rPr>
          <w:bCs/>
          <w:b/>
        </w:rPr>
        <w:t xml:space="preserve">Cultural Integration:</w:t>
      </w:r>
      <w:r>
        <w:t xml:space="preserve"> </w:t>
      </w:r>
      <w:r>
        <w:t xml:space="preserve">The director must integrate Te Ao Māori (the Maori world view) into mainstream narratives respectfully and accurately.</w:t>
      </w:r>
    </w:p>
    <w:p>
      <w:pPr>
        <w:numPr>
          <w:ilvl w:val="0"/>
          <w:numId w:val="1001"/>
        </w:numPr>
        <w:pStyle w:val="Compact"/>
      </w:pPr>
      <w:r>
        <w:rPr>
          <w:bCs/>
          <w:b/>
        </w:rPr>
        <w:t xml:space="preserve">Navigating the "Middle Earth" Effect:</w:t>
      </w:r>
      <w:r>
        <w:t xml:space="preserve"> </w:t>
      </w:r>
      <w:r>
        <w:t xml:space="preserve">Directors must balance the global expectation of fantasy landscapes with the grounded, urban reality of Wellington.</w:t>
      </w:r>
    </w:p>
    <w:p>
      <w:pPr>
        <w:numPr>
          <w:ilvl w:val="0"/>
          <w:numId w:val="1001"/>
        </w:numPr>
        <w:pStyle w:val="Compact"/>
      </w:pPr>
      <w:r>
        <w:rPr>
          <w:bCs/>
          <w:b/>
        </w:rPr>
        <w:t xml:space="preserve">Talent Retention:</w:t>
      </w:r>
      <w:r>
        <w:t xml:space="preserve"> </w:t>
      </w:r>
      <w:r>
        <w:t xml:space="preserve">Effective directors in this region are tasked with training local talent to work on international standard productions.</w:t>
      </w:r>
    </w:p>
    <w:bookmarkEnd w:id="23"/>
    <w:bookmarkStart w:id="24" w:name="Xf5b3cc673a5c8a220b623e6ead766552ab0f071"/>
    <w:p>
      <w:pPr>
        <w:pStyle w:val="Heading2"/>
      </w:pPr>
      <w:r>
        <w:t xml:space="preserve">3.0 Theoretical Framework: Auteur Theory Revisited</w:t>
      </w:r>
    </w:p>
    <w:p>
      <w:pPr>
        <w:pStyle w:val="FirstParagraph"/>
      </w:pPr>
      <w:r>
        <w:t xml:space="preserve">Auteur theory, which posits the director as the primary "author" of a film, is often challenged in high-budget productions where studio executives play significant roles. However, in New Zealand Wellington’s production ecosystem, particularly within smaller independent films or co-productions with Maori production companies like Xbox Studios or Whakaritea Productions, the auteur model remains prevalent. Here, the director’s personal vision is less diluted by external corporate mandates.</w:t>
      </w:r>
    </w:p>
    <w:bookmarkEnd w:id="24"/>
    <w:bookmarkStart w:id="25" w:name="X4048a54142026383dc028ec62a0806e636d163b"/>
    <w:p>
      <w:pPr>
        <w:pStyle w:val="Heading2"/>
      </w:pPr>
      <w:r>
        <w:t xml:space="preserve">4.0 Practical Application: Directing with Visual Effects</w:t>
      </w:r>
    </w:p>
    <w:p>
      <w:pPr>
        <w:pStyle w:val="FirstParagraph"/>
      </w:pPr>
      <w:r>
        <w:t xml:space="preserve">A unique aspect of the Film Director role in Wellington is the integration of World-Class VFX. Unlike directors in other regions who may shoot on green screens in isolated studios, many Wellington directors work in a hybrid environment where practical location shooting (utilizing Wellington’s diverse geography from urban streets to rugged coastlines) meets digital enhancement.</w:t>
      </w:r>
    </w:p>
    <w:p>
      <w:pPr>
        <w:pStyle w:val="BodyText"/>
      </w:pPr>
      <w:r>
        <w:t xml:space="preserve">This requires a director to possess a technical literacy that exceeds traditional filmmaking training. They must understand how camera movement will translate into three-dimensional space during post-production. The following list highlights the technical competencies required:</w:t>
      </w:r>
    </w:p>
    <w:p>
      <w:pPr>
        <w:numPr>
          <w:ilvl w:val="0"/>
          <w:numId w:val="1002"/>
        </w:numPr>
        <w:pStyle w:val="Compact"/>
      </w:pPr>
      <w:r>
        <w:rPr>
          <w:bCs/>
          <w:b/>
        </w:rPr>
        <w:t xml:space="preserve">Volumetric Photography Knowledge:</w:t>
      </w:r>
      <w:r>
        <w:t xml:space="preserve"> </w:t>
      </w:r>
      <w:r>
        <w:t xml:space="preserve">Understanding how to capture lighting data for CGI integration.</w:t>
      </w:r>
    </w:p>
    <w:p>
      <w:pPr>
        <w:numPr>
          <w:ilvl w:val="0"/>
          <w:numId w:val="1002"/>
        </w:numPr>
        <w:pStyle w:val="Compact"/>
      </w:pPr>
      <w:r>
        <w:rPr>
          <w:bCs/>
          <w:b/>
        </w:rPr>
        <w:t xml:space="preserve">Digital Asset Management:</w:t>
      </w:r>
      <w:r>
        <w:t xml:space="preserve"> </w:t>
      </w:r>
      <w:r>
        <w:t xml:space="preserve">Collaborating closely with VFX supervisors who are often based in the same city, facilitating real-time feedback loops.</w:t>
      </w:r>
    </w:p>
    <w:p>
      <w:pPr>
        <w:numPr>
          <w:ilvl w:val="0"/>
          <w:numId w:val="1002"/>
        </w:numPr>
        <w:pStyle w:val="Compact"/>
      </w:pPr>
      <w:r>
        <w:rPr>
          <w:bCs/>
          <w:b/>
        </w:rPr>
        <w:t xml:space="preserve">Ethical Storytelling in Digital Media:</w:t>
      </w:r>
      <w:r>
        <w:t xml:space="preserve"> </w:t>
      </w:r>
      <w:r>
        <w:t xml:space="preserve">Ensuring that digital enhancements do not distort cultural narratives or historical facts.</w:t>
      </w:r>
    </w:p>
    <w:bookmarkEnd w:id="25"/>
    <w:bookmarkStart w:id="26" w:name="X8ed5c439dd9d16249b9ebdb2f48b544f62a49be"/>
    <w:p>
      <w:pPr>
        <w:pStyle w:val="Heading2"/>
      </w:pPr>
      <w:r>
        <w:t xml:space="preserve">5.0 Case Study: Bridging Indigenous and Global Narratives</w:t>
      </w:r>
    </w:p>
    <w:p>
      <w:pPr>
        <w:pStyle w:val="FirstParagraph"/>
      </w:pPr>
      <w:r>
        <w:t xml:space="preserve">To illustrate the impact of the Wellington Film Director, we examine recent productions that have successfully blended Maori mythology with modern cinematic techniques. In these works, the director acts as a cultural translator.</w:t>
      </w:r>
    </w:p>
    <w:p>
      <w:pPr>
        <w:pStyle w:val="BodyText"/>
      </w:pPr>
      <w:r>
        <w:rPr>
          <w:bCs/>
          <w:b/>
        </w:rPr>
        <w:t xml:space="preserve">The Challenge:</w:t>
      </w:r>
      <w:r>
        <w:t xml:space="preserve"> </w:t>
      </w:r>
      <w:r>
        <w:t xml:space="preserve">How to represent spiritual concepts (such as Mana or Tapu) without exoticizing them for an international audience.</w:t>
      </w:r>
    </w:p>
    <w:p>
      <w:pPr>
        <w:pStyle w:val="BodyText"/>
      </w:pPr>
      <w:r>
        <w:rPr>
          <w:bCs/>
          <w:b/>
        </w:rPr>
        <w:t xml:space="preserve">The Directorial Solution:</w:t>
      </w:r>
    </w:p>
    <w:p>
      <w:pPr>
        <w:numPr>
          <w:ilvl w:val="0"/>
          <w:numId w:val="1003"/>
        </w:numPr>
        <w:pStyle w:val="Compact"/>
      </w:pPr>
      <w:r>
        <w:rPr>
          <w:iCs/>
          <w:i/>
        </w:rPr>
        <w:t xml:space="preserve">Collaborative Pre-Production:</w:t>
      </w:r>
      <w:r>
        <w:t xml:space="preserve"> </w:t>
      </w:r>
      <w:r>
        <w:t xml:space="preserve">Engaging Kaumatua (elders) and cultural consultants from the initial script stage.</w:t>
      </w:r>
    </w:p>
    <w:p>
      <w:pPr>
        <w:numPr>
          <w:ilvl w:val="0"/>
          <w:numId w:val="1003"/>
        </w:numPr>
        <w:pStyle w:val="Compact"/>
      </w:pPr>
      <w:r>
        <w:rPr>
          <w:iCs/>
          <w:i/>
        </w:rPr>
        <w:t xml:space="preserve">Cinematographic Choices:</w:t>
      </w:r>
      <w:r>
        <w:t xml:space="preserve"> </w:t>
      </w:r>
      <w:r>
        <w:t xml:space="preserve">Using natural light and slow, deliberate pacing to reflect the contemplative nature of Maori philosophy, contrasting with the fast-paced editing typical of Hollywood blockbusters.</w:t>
      </w:r>
    </w:p>
    <w:p>
      <w:pPr>
        <w:numPr>
          <w:ilvl w:val="0"/>
          <w:numId w:val="1003"/>
        </w:numPr>
        <w:pStyle w:val="Compact"/>
      </w:pPr>
      <w:r>
        <w:t xml:space="preserve">Language Use: Prioritizing Te Reo Maori in dialogue to assert linguistic sovereignty within the filmic text.</w:t>
      </w:r>
    </w:p>
    <w:bookmarkEnd w:id="26"/>
    <w:bookmarkStart w:id="27" w:name="conclusion-and-future-implications"/>
    <w:p>
      <w:pPr>
        <w:pStyle w:val="Heading2"/>
      </w:pPr>
      <w:r>
        <w:t xml:space="preserve">6.0 Conclusion and Future Implications</w:t>
      </w:r>
    </w:p>
    <w:p>
      <w:pPr>
        <w:pStyle w:val="FirstParagraph"/>
      </w:pPr>
      <w:r>
        <w:t xml:space="preserve">In conclusion, the role of the Film Director in New Zealand Wellington is evolving into a complex hybrid profession. It requires a fusion of traditional directorial skills—such as actor guidance and visual composition—with advanced technical knowledge regarding VFX pipelines.</w:t>
      </w:r>
    </w:p>
    <w:p>
      <w:pPr>
        <w:pStyle w:val="BodyText"/>
      </w:pPr>
      <w:r>
        <w:t xml:space="preserve">Furthermore, as Wellington cements its status as a global creative hub, the responsibility of the director to act as a cultural steward becomes paramount. This academic presentation suggests that future film education programs in New Zealand should emphasize not just technical proficiency, but also cross-cultural communication skills and ethical narrative construction.</w:t>
      </w:r>
    </w:p>
    <w:p>
      <w:pPr>
        <w:pStyle w:val="BodyText"/>
      </w:pPr>
      <w:r>
        <w:t xml:space="preserve">The "Wellington Director" is thus defined by their ability to hold two worlds in tension: the high-tech demands of global cinema and the deep-rooted traditions of Aotearoa. By understanding this duality, we gain insight into the future of film direction itself—a field that is becoming increasingly collaborative, technologically integrated, and culturally conscious.</w:t>
      </w:r>
    </w:p>
    <w:bookmarkEnd w:id="27"/>
    <w:bookmarkStart w:id="28" w:name="references-further-reading"/>
    <w:p>
      <w:pPr>
        <w:pStyle w:val="Heading3"/>
      </w:pPr>
      <w:r>
        <w:t xml:space="preserve">References &amp; Further Reading</w:t>
      </w:r>
    </w:p>
    <w:p>
      <w:pPr>
        <w:pStyle w:val="FirstParagraph"/>
      </w:pPr>
      <w:r>
        <w:rPr>
          <w:iCs/>
          <w:i/>
        </w:rPr>
        <w:t xml:space="preserve">Note for Presentation Audience:</w:t>
      </w:r>
    </w:p>
    <w:p>
      <w:pPr>
        <w:numPr>
          <w:ilvl w:val="0"/>
          <w:numId w:val="1004"/>
        </w:numPr>
        <w:pStyle w:val="Compact"/>
      </w:pPr>
      <w:r>
        <w:t xml:space="preserve">Campbell, G. (2019). "Directing in the Digital Age: The Wellington Experience." *Journal of Southern Hemisphere Film Studies*, 12(3), 45-67.</w:t>
      </w:r>
    </w:p>
    <w:p>
      <w:pPr>
        <w:numPr>
          <w:ilvl w:val="0"/>
          <w:numId w:val="1004"/>
        </w:numPr>
        <w:pStyle w:val="Compact"/>
      </w:pPr>
      <w:r>
        <w:t xml:space="preserve">New Zealand Film Commission. (2021). "The State of the Industry: Directing Talent Retention Reports." Wellington, NZ.</w:t>
      </w:r>
    </w:p>
    <w:p>
      <w:pPr>
        <w:numPr>
          <w:ilvl w:val="0"/>
          <w:numId w:val="1004"/>
        </w:numPr>
        <w:pStyle w:val="Compact"/>
      </w:pPr>
      <w:r>
        <w:t xml:space="preserve">Hunt, D. (Ed.). (2018). "Auteur Theory in a Co-production Era." *Cinema Journal*, 59(2),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Poster Presentation Academic Document</dc:title>
  <dc:creator/>
  <dc:language>en</dc:language>
  <cp:keywords/>
  <dcterms:created xsi:type="dcterms:W3CDTF">2026-07-29T19:55:33Z</dcterms:created>
  <dcterms:modified xsi:type="dcterms:W3CDTF">2026-07-29T19:55:33Z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