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Poster</w:t>
      </w:r>
      <w:r>
        <w:t xml:space="preserve"> </w:t>
      </w:r>
      <w:r>
        <w:t xml:space="preserve">Presentation</w:t>
      </w:r>
    </w:p>
    <w:bookmarkStart w:id="21" w:name="cinematic-narratives-cultural-identity"/>
    <w:p>
      <w:pPr>
        <w:pStyle w:val="Heading1"/>
      </w:pPr>
      <w:r>
        <w:t xml:space="preserve">CINEMATIC NARRATIVES &amp; CULTURAL IDENTITY</w:t>
      </w:r>
    </w:p>
    <w:bookmarkStart w:id="20" w:name="Xa9cf11dd28866f4e117d2a2d5fe1611408e6f29"/>
    <w:p>
      <w:pPr>
        <w:pStyle w:val="Heading2"/>
      </w:pPr>
      <w:r>
        <w:t xml:space="preserve">An Academic Analysis of the Film Director in Sudan Khartoum</w:t>
      </w:r>
    </w:p>
    <w:p>
      <w:pPr>
        <w:pStyle w:val="FirstParagraph"/>
      </w:pPr>
      <w:r>
        <w:t xml:space="preserve">Presented at the International Conference on African Cinema Studies | Khartoum, Sudan</w:t>
      </w:r>
    </w:p>
    <w:bookmarkEnd w:id="20"/>
    <w:bookmarkEnd w:id="21"/>
    <w:bookmarkStart w:id="22" w:name="introduction-abstract"/>
    <w:p>
      <w:pPr>
        <w:pStyle w:val="Heading3"/>
      </w:pPr>
      <w:r>
        <w:t xml:space="preserve">1. Introduction &amp; Abstract</w:t>
      </w:r>
    </w:p>
    <w:p>
      <w:pPr>
        <w:pStyle w:val="FirstParagraph"/>
      </w:pPr>
      <w:r>
        <w:t xml:space="preserve">The role of the</w:t>
      </w:r>
      <w:r>
        <w:t xml:space="preserve"> </w:t>
      </w:r>
      <w:r>
        <w:t xml:space="preserve">Film Director</w:t>
      </w:r>
      <w:r>
        <w:t xml:space="preserve"> </w:t>
      </w:r>
      <w:r>
        <w:t xml:space="preserve">is not merely that of a technical executor but serves as the primary cultural architect within any cinematic tradition. This presentation investigates the evolving landscape of directing in Sudan, with a specific geographic and cultural focus on</w:t>
      </w:r>
      <w:r>
        <w:t xml:space="preserve"> </w:t>
      </w:r>
      <w:r>
        <w:t xml:space="preserve">Sudan Khartoum</w:t>
      </w:r>
      <w:r>
        <w:t xml:space="preserve">. As the capital city remains the epicenter of Sudan’s artistic, political, and social life, Khartoum serves as both a muse and a battleground for contemporary filmmakers.</w:t>
      </w:r>
    </w:p>
    <w:p>
      <w:pPr>
        <w:pStyle w:val="BodyText"/>
      </w:pPr>
      <w:r>
        <w:t xml:space="preserve">This academic poster explores how directors in this region navigate the dual challenges of preserving indigenous storytelling traditions while engaging with global cinematic languages. We argue that the modern</w:t>
      </w:r>
      <w:r>
        <w:t xml:space="preserve"> </w:t>
      </w:r>
      <w:r>
        <w:t xml:space="preserve">Film Director</w:t>
      </w:r>
      <w:r>
        <w:t xml:space="preserve"> </w:t>
      </w:r>
      <w:r>
        <w:t xml:space="preserve">in</w:t>
      </w:r>
      <w:r>
        <w:t xml:space="preserve"> </w:t>
      </w:r>
      <w:r>
        <w:t xml:space="preserve">Sudan Khartoum</w:t>
      </w:r>
      <w:r>
        <w:t xml:space="preserve"> </w:t>
      </w:r>
      <w:r>
        <w:t xml:space="preserve">acts as a bridge between the oral histories of Sudan’s diverse ethnic groups and the visual syntax required for international recognition. The study highlights how recent socio-political shifts have forced directors to innovate, using Khartoum’s urban landscape as a character in itself.</w:t>
      </w:r>
    </w:p>
    <w:bookmarkEnd w:id="22"/>
    <w:bookmarkStart w:id="23" w:name="X3c79c030822a4160cf764e405ce9cbf55ba9ff2"/>
    <w:p>
      <w:pPr>
        <w:pStyle w:val="Heading3"/>
      </w:pPr>
      <w:r>
        <w:t xml:space="preserve">2. Historical Context: From Silent Era to Digital Age</w:t>
      </w:r>
    </w:p>
    <w:p>
      <w:pPr>
        <w:pStyle w:val="FirstParagraph"/>
      </w:pPr>
      <w:r>
        <w:t xml:space="preserve">To understand the current state of directing in</w:t>
      </w:r>
      <w:r>
        <w:t xml:space="preserve"> </w:t>
      </w:r>
      <w:r>
        <w:t xml:space="preserve">Sudan Khartoum</w:t>
      </w:r>
      <w:r>
        <w:t xml:space="preserve">, one must look back at the foundational era. The Sudan Film Institute, established decades ago, laid the groundwork for formal training. However, early directors often worked with limited resources and faced significant censorship. Despite these constraints, pioneers learned to use metaphorical language and symbolic imagery to bypass restrictions.</w:t>
      </w:r>
    </w:p>
    <w:p>
      <w:pPr>
        <w:pStyle w:val="BodyText"/>
      </w:pPr>
      <w:r>
        <w:t xml:space="preserve">The transition into the 21st century brought digital technology to</w:t>
      </w:r>
      <w:r>
        <w:t xml:space="preserve"> </w:t>
      </w:r>
      <w:r>
        <w:t xml:space="preserve">Sudan Khartoum</w:t>
      </w:r>
      <w:r>
        <w:t xml:space="preserve">, democratizing filmmaking. Contemporary directors no longer rely solely on state-sponsored productions. Instead, independent filmmakers in Khartoum are utilizing affordable digital cameras to document social realities. This shift has empowered a new generation of</w:t>
      </w:r>
      <w:r>
        <w:t xml:space="preserve"> </w:t>
      </w:r>
      <w:r>
        <w:t xml:space="preserve">Film Director</w:t>
      </w:r>
      <w:r>
        <w:t xml:space="preserve"> </w:t>
      </w:r>
      <w:r>
        <w:t xml:space="preserve">talents who are less constrained by traditional narratives and more focused on personal, gritty realism.</w:t>
      </w:r>
    </w:p>
    <w:p>
      <w:pPr>
        <w:numPr>
          <w:ilvl w:val="0"/>
          <w:numId w:val="1001"/>
        </w:numPr>
        <w:pStyle w:val="Compact"/>
      </w:pPr>
      <w:r>
        <w:rPr>
          <w:bCs/>
          <w:b/>
        </w:rPr>
        <w:t xml:space="preserve">Era 1 (Pre-2000):</w:t>
      </w:r>
      <w:r>
        <w:t xml:space="preserve"> </w:t>
      </w:r>
      <w:r>
        <w:t xml:space="preserve">State-supported narratives, heavy reliance on allegory due to censorship.</w:t>
      </w:r>
    </w:p>
    <w:p>
      <w:pPr>
        <w:numPr>
          <w:ilvl w:val="0"/>
          <w:numId w:val="1001"/>
        </w:numPr>
        <w:pStyle w:val="Compact"/>
      </w:pPr>
      <w:r>
        <w:rPr>
          <w:bCs/>
          <w:b/>
        </w:rPr>
        <w:t xml:space="preserve">Era 2 (2005-2O14:</w:t>
      </w:r>
      <w:r>
        <w:t xml:space="preserve"> </w:t>
      </w:r>
      <w:r>
        <w:t xml:space="preserve">Post-Civil War reconstruction, rise of documentary filmmaking in Khartoum.</w:t>
      </w:r>
    </w:p>
    <w:p>
      <w:pPr>
        <w:numPr>
          <w:ilvl w:val="0"/>
          <w:numId w:val="1001"/>
        </w:numPr>
        <w:pStyle w:val="Compact"/>
      </w:pPr>
      <w:r>
        <w:rPr>
          <w:bCs/>
          <w:b/>
        </w:rPr>
        <w:t xml:space="preserve">Era 3 (Present):</w:t>
      </w:r>
      <w:r>
        <w:t xml:space="preserve"> </w:t>
      </w:r>
      <w:r>
        <w:t xml:space="preserve">Digital revolution, global streaming platforms, and urgent political commentary.</w:t>
      </w:r>
    </w:p>
    <w:bookmarkEnd w:id="23"/>
    <w:bookmarkStart w:id="24" w:name="X89e62bdabaea6c0165bb7a6c5bfa33ad546293c"/>
    <w:p>
      <w:pPr>
        <w:pStyle w:val="Heading3"/>
      </w:pPr>
      <w:r>
        <w:t xml:space="preserve">3. The Director as Cultural Mediator in Khartoum</w:t>
      </w:r>
    </w:p>
    <w:p>
      <w:pPr>
        <w:pStyle w:val="FirstParagraph"/>
      </w:pPr>
      <w:r>
        <w:t xml:space="preserve">The urban environment of</w:t>
      </w:r>
      <w:r>
        <w:t xml:space="preserve"> </w:t>
      </w:r>
      <w:r>
        <w:t xml:space="preserve">Sudan Khartoum</w:t>
      </w:r>
      <w:r>
        <w:t xml:space="preserve"> </w:t>
      </w:r>
      <w:r>
        <w:t xml:space="preserve">is complex, characterized by a mix of colonial architecture, bustling markets like Souq Al-Araba, and modern high-rises. A key finding of this presentation is that effective</w:t>
      </w:r>
      <w:r>
        <w:t xml:space="preserve"> </w:t>
      </w:r>
      <w:r>
        <w:t xml:space="preserve">Film Director</w:t>
      </w:r>
      <w:r>
        <w:t xml:space="preserve"> </w:t>
      </w:r>
      <w:r>
        <w:t xml:space="preserve">strategies in this region require a deep understanding of the city's spatial dynamics.</w:t>
      </w:r>
    </w:p>
    <w:p>
      <w:pPr>
        <w:pStyle w:val="BodyText"/>
      </w:pPr>
      <w:r>
        <w:t xml:space="preserve">Directors must decide how to frame Khartoum. Is it shown as a beacon of hope, a site of trauma, or simply a backdrop? Recent works suggest that directors are increasingly using the city’s geography to reflect internal psychological states. For example, scenes filmed along the confluence of the Blue and White Nile are often used metaphorically to represent the mixing of cultures and conflicts.</w:t>
      </w:r>
    </w:p>
    <w:p>
      <w:pPr>
        <w:pStyle w:val="BodyText"/>
      </w:pPr>
      <w:r>
        <w:t xml:space="preserve">The director's role extends beyond aesthetics; it involves curating community participation. In many projects originating from</w:t>
      </w:r>
      <w:r>
        <w:t xml:space="preserve"> </w:t>
      </w:r>
      <w:r>
        <w:t xml:space="preserve">Sudan Khartoum</w:t>
      </w:r>
      <w:r>
        <w:t xml:space="preserve">, directors collaborate with local residents, using non-professional actors to enhance authenticity. This method not only solves casting issues but also empowers the communities being portrayed, ensuring that the narrative remains owned by the people of Sudan.</w:t>
      </w:r>
    </w:p>
    <w:bookmarkEnd w:id="24"/>
    <w:bookmarkStart w:id="25" w:name="key-challenges-and-constraints"/>
    <w:p>
      <w:pPr>
        <w:pStyle w:val="Heading3"/>
      </w:pPr>
      <w:r>
        <w:t xml:space="preserve">4. Key Challenges and Constraints</w:t>
      </w:r>
    </w:p>
    <w:p>
      <w:pPr>
        <w:pStyle w:val="FirstParagraph"/>
      </w:pPr>
      <w:r>
        <w:t xml:space="preserve">The path for a</w:t>
      </w:r>
      <w:r>
        <w:t xml:space="preserve"> </w:t>
      </w:r>
      <w:r>
        <w:t xml:space="preserve">Film Director</w:t>
      </w:r>
      <w:r>
        <w:t xml:space="preserve"> </w:t>
      </w:r>
      <w:r>
        <w:t xml:space="preserve">in</w:t>
      </w:r>
      <w:r>
        <w:t xml:space="preserve"> </w:t>
      </w:r>
      <w:r>
        <w:t xml:space="preserve">Sudan Khartoum</w:t>
      </w:r>
      <w:r>
        <w:t xml:space="preserve"> </w:t>
      </w:r>
      <w:r>
        <w:t xml:space="preserve">is fraught with significant hurdles. Financial instability remains the primary obstacle. While international funding opportunities exist, accessing them often requires navigating complex bureaucratic landscapes and meeting criteria that may not align with local artistic visions.</w:t>
      </w:r>
    </w:p>
    <w:p>
      <w:pPr>
        <w:pStyle w:val="BodyText"/>
      </w:pPr>
      <w:r>
        <w:rPr>
          <w:bCs/>
          <w:b/>
        </w:rPr>
        <w:t xml:space="preserve">Censorship and Self-Censorship:</w:t>
      </w:r>
      <w:r>
        <w:t xml:space="preserve"> </w:t>
      </w:r>
      <w:r>
        <w:t xml:space="preserve">Although legal frameworks have evolved, social pressures remain high. Directors in Khartoum must carefully balance artistic freedom with community sensitivity. Topics such as religion, gender roles, and political dissent are particularly sensitive. A skilled director learns to navigate these minefields through subtext.</w:t>
      </w:r>
    </w:p>
    <w:p>
      <w:pPr>
        <w:pStyle w:val="BodyText"/>
      </w:pPr>
      <w:r>
        <w:rPr>
          <w:bCs/>
          <w:b/>
        </w:rPr>
        <w:t xml:space="preserve">Infrastructure:</w:t>
      </w:r>
      <w:r>
        <w:t xml:space="preserve"> </w:t>
      </w:r>
      <w:r>
        <w:t xml:space="preserve">The lack of specialized post-production facilities in</w:t>
      </w:r>
      <w:r>
        <w:t xml:space="preserve"> </w:t>
      </w:r>
      <w:r>
        <w:t xml:space="preserve">Sudan Khartoum</w:t>
      </w:r>
      <w:r>
        <w:t xml:space="preserve"> </w:t>
      </w:r>
      <w:r>
        <w:t xml:space="preserve">often necessitates sending footage abroad for editing and color grading. This creates logistical delays and increases costs, limiting the ability to produce films quickly or react timely to current events.</w:t>
      </w:r>
    </w:p>
    <w:bookmarkEnd w:id="25"/>
    <w:bookmarkStart w:id="26" w:name="case-studies-voices-from-khartoum"/>
    <w:p>
      <w:pPr>
        <w:pStyle w:val="Heading3"/>
      </w:pPr>
      <w:r>
        <w:t xml:space="preserve">5. Case Studies: Voices from Khartoum</w:t>
      </w:r>
    </w:p>
    <w:p>
      <w:pPr>
        <w:pStyle w:val="FirstParagraph"/>
      </w:pPr>
      <w:r>
        <w:t xml:space="preserve">This section presents brief analyses of recent works that exemplify the modern</w:t>
      </w:r>
      <w:r>
        <w:t xml:space="preserve"> </w:t>
      </w:r>
      <w:r>
        <w:t xml:space="preserve">Film Director</w:t>
      </w:r>
      <w:r>
        <w:t xml:space="preserve"> </w:t>
      </w:r>
      <w:r>
        <w:t xml:space="preserve">approach in Sudan:</w:t>
      </w:r>
    </w:p>
    <w:p>
      <w:pPr>
        <w:numPr>
          <w:ilvl w:val="0"/>
          <w:numId w:val="1002"/>
        </w:numPr>
        <w:pStyle w:val="Compact"/>
      </w:pPr>
      <w:r>
        <w:rPr>
          <w:bCs/>
          <w:b/>
        </w:rPr>
        <w:t xml:space="preserve">"The House of Rain":</w:t>
      </w:r>
      <w:r>
        <w:t xml:space="preserve"> </w:t>
      </w:r>
      <w:r>
        <w:t xml:space="preserve">A drama set in a crumbling apartment block in central Khartoum. The director uses claustrophobic framing to reflect the suffocating political atmosphere, showcasing how spatial design directs viewer emotion.</w:t>
      </w:r>
    </w:p>
    <w:p>
      <w:pPr>
        <w:numPr>
          <w:ilvl w:val="0"/>
          <w:numId w:val="1002"/>
        </w:numPr>
        <w:pStyle w:val="Compact"/>
      </w:pPr>
      <w:r>
        <w:rPr>
          <w:bCs/>
          <w:b/>
        </w:rPr>
        <w:t xml:space="preserve">"Nile Echoes":</w:t>
      </w:r>
      <w:r>
        <w:t xml:space="preserve"> </w:t>
      </w:r>
      <w:r>
        <w:t xml:space="preserve">A documentary that follows three young women in</w:t>
      </w:r>
      <w:r>
        <w:t xml:space="preserve"> </w:t>
      </w:r>
      <w:r>
        <w:t xml:space="preserve">Sudan Khartoum</w:t>
      </w:r>
      <w:r>
        <w:t xml:space="preserve">. Here, the director adopts a participatory style, allowing subjects to guide the narrative flow, challenging traditional hierarchical directing methods.</w:t>
      </w:r>
    </w:p>
    <w:p>
      <w:pPr>
        <w:numPr>
          <w:ilvl w:val="0"/>
          <w:numId w:val="1002"/>
        </w:numPr>
        <w:pStyle w:val="Compact"/>
      </w:pPr>
      <w:r>
        <w:rPr>
          <w:bCs/>
          <w:b/>
        </w:rPr>
        <w:t xml:space="preserve">"Shadows of Omdurman":</w:t>
      </w:r>
      <w:r>
        <w:t xml:space="preserve"> </w:t>
      </w:r>
      <w:r>
        <w:t xml:space="preserve">Utilizing the stark contrast between day and night in Khartoum’s older districts, this director employs high-contrast lighting techniques borrowed from German Expressionism to depict moral ambiguity.</w:t>
      </w:r>
    </w:p>
    <w:bookmarkEnd w:id="26"/>
    <w:bookmarkStart w:id="27" w:name="future-directions-recommendations"/>
    <w:p>
      <w:pPr>
        <w:pStyle w:val="Heading3"/>
      </w:pPr>
      <w:r>
        <w:t xml:space="preserve">6. Future Directions &amp; Recommendations</w:t>
      </w:r>
    </w:p>
    <w:p>
      <w:pPr>
        <w:pStyle w:val="FirstParagraph"/>
      </w:pPr>
      <w:r>
        <w:t xml:space="preserve">The future of cinema in</w:t>
      </w:r>
      <w:r>
        <w:t xml:space="preserve"> </w:t>
      </w:r>
      <w:r>
        <w:t xml:space="preserve">Sudan Khartoum</w:t>
      </w:r>
      <w:r>
        <w:t xml:space="preserve"> </w:t>
      </w:r>
      <w:r>
        <w:t xml:space="preserve">depends on sustained support for emerging directors. We propose the following recommendations:</w:t>
      </w:r>
    </w:p>
    <w:p>
      <w:pPr>
        <w:numPr>
          <w:ilvl w:val="0"/>
          <w:numId w:val="1003"/>
        </w:numPr>
        <w:pStyle w:val="Compact"/>
      </w:pPr>
      <w:r>
        <w:rPr>
          <w:bCs/>
          <w:b/>
        </w:rPr>
        <w:t xml:space="preserve">Educational Reform:</w:t>
      </w:r>
      <w:r>
        <w:t xml:space="preserve"> </w:t>
      </w:r>
      <w:r>
        <w:t xml:space="preserve">Expand film theory and technical training programs within universities in</w:t>
      </w:r>
      <w:r>
        <w:t xml:space="preserve"> </w:t>
      </w:r>
      <w:r>
        <w:t xml:space="preserve">Sudan Khartoum</w:t>
      </w:r>
      <w:r>
        <w:t xml:space="preserve">, focusing on digital storytelling and ethics.</w:t>
      </w:r>
    </w:p>
    <w:p>
      <w:pPr>
        <w:numPr>
          <w:ilvl w:val="0"/>
          <w:numId w:val="1003"/>
        </w:numPr>
        <w:pStyle w:val="Compact"/>
      </w:pPr>
      <w:r>
        <w:rPr>
          <w:bCs/>
          <w:b/>
        </w:rPr>
        <w:t xml:space="preserve">Infrastructure Development:</w:t>
      </w:r>
      <w:r>
        <w:t xml:space="preserve"> </w:t>
      </w:r>
      <w:r>
        <w:t xml:space="preserve">Establish local post-production hubs to reduce reliance on foreign facilities, thereby keeping more economic value within the country.</w:t>
      </w:r>
    </w:p>
    <w:p>
      <w:pPr>
        <w:numPr>
          <w:ilvl w:val="0"/>
          <w:numId w:val="1003"/>
        </w:numPr>
        <w:pStyle w:val="Compact"/>
      </w:pPr>
      <w:r>
        <w:rPr>
          <w:bCs/>
          <w:b/>
        </w:rPr>
        <w:t xml:space="preserve">International Collaboration:</w:t>
      </w:r>
      <w:r>
        <w:t xml:space="preserve"> </w:t>
      </w:r>
      <w:r>
        <w:t xml:space="preserve">Encourage co-productions that allow</w:t>
      </w:r>
      <w:r>
        <w:t xml:space="preserve"> </w:t>
      </w:r>
      <w:r>
        <w:t xml:space="preserve">Film Director</w:t>
      </w:r>
      <w:r>
        <w:t xml:space="preserve"> </w:t>
      </w:r>
      <w:r>
        <w:t xml:space="preserve">talents in Sudan to gain global exposure while maintaining creative control over local narratives.</w:t>
      </w:r>
    </w:p>
    <w:p>
      <w:pPr>
        <w:numPr>
          <w:ilvl w:val="0"/>
          <w:numId w:val="1003"/>
        </w:numPr>
        <w:pStyle w:val="Compact"/>
      </w:pPr>
      <w:r>
        <w:rPr>
          <w:bCs/>
          <w:b/>
        </w:rPr>
        <w:t xml:space="preserve">Archival Preservation:</w:t>
      </w:r>
      <w:r>
        <w:t xml:space="preserve"> </w:t>
      </w:r>
      <w:r>
        <w:t xml:space="preserve">Create a digital archive of Sudanese cinema to preserve the work of past directors and provide resources for students and researchers.</w:t>
      </w:r>
    </w:p>
    <w:bookmarkEnd w:id="27"/>
    <w:bookmarkStart w:id="28" w:name="conclusion"/>
    <w:p>
      <w:pPr>
        <w:pStyle w:val="Heading3"/>
      </w:pPr>
      <w:r>
        <w:t xml:space="preserve">7. Conclusion</w:t>
      </w:r>
    </w:p>
    <w:p>
      <w:pPr>
        <w:pStyle w:val="FirstParagraph"/>
      </w:pPr>
      <w:r>
        <w:t xml:space="preserve">The</w:t>
      </w:r>
      <w:r>
        <w:t xml:space="preserve"> </w:t>
      </w:r>
      <w:r>
        <w:t xml:space="preserve">Film Director</w:t>
      </w:r>
      <w:r>
        <w:t xml:space="preserve"> </w:t>
      </w:r>
      <w:r>
        <w:t xml:space="preserve">in</w:t>
      </w:r>
      <w:r>
        <w:t xml:space="preserve"> </w:t>
      </w:r>
      <w:r>
        <w:t xml:space="preserve">Sudan Khartoum</w:t>
      </w:r>
      <w:r>
        <w:t xml:space="preserve"> </w:t>
      </w:r>
      <w:r>
        <w:t xml:space="preserve">stands at a critical juncture. Armed with new tools and facing new challenges, these artists are redefining what Sudanese cinema can be. They are not just recording history; they are actively shaping the national identity through the lens of their cameras. By understanding the unique interplay between geography, culture, and political reality in Khartoum, we can better appreciate the resilience and creativity inherent in Sudan’s cinematic output.</w:t>
      </w:r>
    </w:p>
    <w:p>
      <w:pPr>
        <w:pStyle w:val="BodyText"/>
      </w:pPr>
      <w:r>
        <w:t xml:space="preserve">This poster serves as a call to action for academia and industry stakeholders to support these directors. Their work offers a vital window into the human experience of one of Africa’s most complex nations. Through their eyes,</w:t>
      </w:r>
      <w:r>
        <w:t xml:space="preserve"> </w:t>
      </w:r>
      <w:r>
        <w:t xml:space="preserve">Sudan Khartoum</w:t>
      </w:r>
      <w:r>
        <w:t xml:space="preserve"> </w:t>
      </w:r>
      <w:r>
        <w:t xml:space="preserve">is revealed not just as a location, but as a living, breathing narrative force.</w:t>
      </w:r>
    </w:p>
    <w:p>
      <w:pPr>
        <w:pStyle w:val="BodyText"/>
      </w:pPr>
      <w:r>
        <w:t xml:space="preserve">© 2023 Academic Poster Presentation. All Rights Reserved.</w:t>
      </w:r>
    </w:p>
    <w:p>
      <w:pPr>
        <w:pStyle w:val="BodyText"/>
      </w:pPr>
      <w:r>
        <w:t xml:space="preserve">Contact: research@cinemasudan.ac.sd | Venue: University of Khartoum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in Sudan Khartoum: A Poster Presentation</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