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Auteur</w:t>
      </w:r>
      <w:r>
        <w:t xml:space="preserve"> </w:t>
      </w:r>
      <w:r>
        <w:t xml:space="preserve">in</w:t>
      </w:r>
      <w:r>
        <w:t xml:space="preserve"> </w:t>
      </w:r>
      <w:r>
        <w:t xml:space="preserve">the</w:t>
      </w:r>
      <w:r>
        <w:t xml:space="preserve"> </w:t>
      </w:r>
      <w:r>
        <w:t xml:space="preserve">Alpine</w:t>
      </w:r>
      <w:r>
        <w:t xml:space="preserve"> </w:t>
      </w:r>
      <w:r>
        <w:t xml:space="preserve">Context</w:t>
      </w:r>
    </w:p>
    <w:bookmarkStart w:id="20" w:name="X3bda70f1e0cfc5e67575cb20bca49e043268068"/>
    <w:p>
      <w:pPr>
        <w:pStyle w:val="Heading1"/>
      </w:pPr>
      <w:r>
        <w:t xml:space="preserve">The Cinematic Architect: Defining the Modern Film Director in Contemporary Swiss Cinema</w:t>
      </w:r>
    </w:p>
    <w:p>
      <w:pPr>
        <w:pStyle w:val="FirstParagraph"/>
      </w:pPr>
      <w:r>
        <w:rPr>
          <w:bCs/>
          <w:b/>
        </w:rPr>
        <w:t xml:space="preserve">A Comparative Analysis of Auteur Theory within the Cultural Hub of Switzerland, Zurich</w:t>
      </w:r>
    </w:p>
    <w:p>
      <w:pPr>
        <w:pStyle w:val="BodyText"/>
      </w:pPr>
      <w:r>
        <w:t xml:space="preserve">Presentation for the European Film Studies Symposium | Zurich, Switzerland</w:t>
      </w:r>
    </w:p>
    <w:bookmarkEnd w:id="20"/>
    <w:bookmarkStart w:id="21" w:name="X7b910db59d5e589dfb653cc5e3890ee34ff4aa6"/>
    <w:p>
      <w:pPr>
        <w:pStyle w:val="Heading2"/>
      </w:pPr>
      <w:r>
        <w:t xml:space="preserve">I. Abstract: The Intersection of Geography and Vision</w:t>
      </w:r>
    </w:p>
    <w:p>
      <w:pPr>
        <w:pStyle w:val="FirstParagraph"/>
      </w:pPr>
      <w:r>
        <w:t xml:space="preserve">This academic poster presentation explores the evolving role of the</w:t>
      </w:r>
      <w:r>
        <w:t xml:space="preserve"> </w:t>
      </w:r>
      <w:r>
        <w:rPr>
          <w:bCs/>
          <w:b/>
        </w:rPr>
        <w:t xml:space="preserve">Film Director</w:t>
      </w:r>
      <w:r>
        <w:t xml:space="preserve"> </w:t>
      </w:r>
      <w:r>
        <w:t xml:space="preserve">within the unique socio-cultural landscape of contemporary cinema. Specifically, it examines how directors operating in or influencing the film industry centered around</w:t>
      </w:r>
      <w:r>
        <w:t xml:space="preserve"> </w:t>
      </w:r>
      <w:r>
        <w:rPr>
          <w:bCs/>
          <w:b/>
        </w:rPr>
        <w:t xml:space="preserve">Switzerland Zurich</w:t>
      </w:r>
      <w:r>
        <w:t xml:space="preserve"> </w:t>
      </w:r>
      <w:r>
        <w:t xml:space="preserve">negotiate their artistic identity against a backdrop of multilingualism, political neutrality, and high production values. While traditional auteur theory posits the director as the sole "author" of a film, this research argues that in the context of Swiss cinema—a field heavily influenced by public funding structures and regional linguistic diversity—the</w:t>
      </w:r>
      <w:r>
        <w:t xml:space="preserve"> </w:t>
      </w:r>
      <w:r>
        <w:rPr>
          <w:bCs/>
          <w:b/>
        </w:rPr>
        <w:t xml:space="preserve">Film Director</w:t>
      </w:r>
      <w:r>
        <w:t xml:space="preserve"> </w:t>
      </w:r>
      <w:r>
        <w:t xml:space="preserve">functions more as a cultural mediator.</w:t>
      </w:r>
    </w:p>
    <w:p>
      <w:pPr>
        <w:pStyle w:val="BodyText"/>
      </w:pPr>
      <w:r>
        <w:t xml:space="preserve">The study utilizes Zurich, often regarded as the economic and cultural heart of Switzerland, as a primary case study. By analyzing recent feature films produced or distributed through Zurich-based entities such as the Swiss Film Agency (Swissfilm) and local production houses like X-Filme Creative Pool's Swiss affiliates, we identify distinct stylistic markers that define modern Swiss authorship. This document serves not only as an academic inquiry but also as a visual guide for scholars attending presentations in</w:t>
      </w:r>
      <w:r>
        <w:t xml:space="preserve"> </w:t>
      </w:r>
      <w:r>
        <w:rPr>
          <w:bCs/>
          <w:b/>
        </w:rPr>
        <w:t xml:space="preserve">Switzerland Zurich</w:t>
      </w:r>
      <w:r>
        <w:t xml:space="preserve">, highlighting the necessity of contextualizing cinematic authority within specific geographic and institutional frameworks.</w:t>
      </w:r>
    </w:p>
    <w:bookmarkEnd w:id="21"/>
    <w:bookmarkStart w:id="25" w:name="X52465a824f96198c5ab6b3b3ab4bdb34e7ac262"/>
    <w:p>
      <w:pPr>
        <w:pStyle w:val="Heading2"/>
      </w:pPr>
      <w:r>
        <w:t xml:space="preserve">II. Methodological Framework: The Zurich Context</w:t>
      </w:r>
    </w:p>
    <w:p>
      <w:pPr>
        <w:pStyle w:val="FirstParagraph"/>
      </w:pPr>
      <w:r>
        <w:t xml:space="preserve">To understand the contemporary</w:t>
      </w:r>
      <w:r>
        <w:t xml:space="preserve"> </w:t>
      </w:r>
      <w:r>
        <w:rPr>
          <w:bCs/>
          <w:b/>
        </w:rPr>
        <w:t xml:space="preserve">Film Director</w:t>
      </w:r>
      <w:r>
        <w:t xml:space="preserve">, one must first understand the ecosystem in which they operate. Zurich is not merely a city; it is a nexus for international finance, art, and increasingly, cinematic innovation. This section outlines the three pillars of our research methodology:</w:t>
      </w:r>
    </w:p>
    <w:bookmarkStart w:id="22" w:name="a.-institutional-analysis"/>
    <w:p>
      <w:pPr>
        <w:pStyle w:val="Heading3"/>
      </w:pPr>
      <w:r>
        <w:t xml:space="preserve">A. Institutional Analysis</w:t>
      </w:r>
    </w:p>
    <w:p>
      <w:pPr>
        <w:pStyle w:val="FirstParagraph"/>
      </w:pPr>
      <w:r>
        <w:t xml:space="preserve">We analyze the impact of Swiss federal funding mechanisms on directorial choice. Unlike Hollywood’s market-driven model, Swiss cinema relies significantly on public subsidies administered through offices located in Bern and Zurich. This financial structure empowers the</w:t>
      </w:r>
      <w:r>
        <w:t xml:space="preserve"> </w:t>
      </w:r>
      <w:r>
        <w:rPr>
          <w:bCs/>
          <w:b/>
        </w:rPr>
        <w:t xml:space="preserve">Film Director</w:t>
      </w:r>
      <w:r>
        <w:t xml:space="preserve"> </w:t>
      </w:r>
      <w:r>
        <w:t xml:space="preserve">to pursue niche, arthouse narratives that might otherwise be deemed commercially unviable in larger markets. However, this independence comes with the pressure of representing a "Swiss" identity, forcing directors to engage with questions of national belonging.</w:t>
      </w:r>
    </w:p>
    <w:bookmarkEnd w:id="22"/>
    <w:bookmarkStart w:id="23" w:name="b.-comparative-case-studies"/>
    <w:p>
      <w:pPr>
        <w:pStyle w:val="Heading3"/>
      </w:pPr>
      <w:r>
        <w:t xml:space="preserve">B. Comparative Case Studies</w:t>
      </w:r>
    </w:p>
    <w:p>
      <w:pPr>
        <w:pStyle w:val="FirstParagraph"/>
      </w:pPr>
      <w:r>
        <w:t xml:space="preserve">We selected five prominent films from the last decade that were either produced in Zurich or directed by filmmakers based in</w:t>
      </w:r>
      <w:r>
        <w:t xml:space="preserve"> </w:t>
      </w:r>
      <w:r>
        <w:rPr>
          <w:bCs/>
          <w:b/>
        </w:rPr>
        <w:t xml:space="preserve">Switzerland Zurich</w:t>
      </w:r>
      <w:r>
        <w:t xml:space="preserve">. These works include contributions from the New German Cinema influence and native Swiss talents. By comparing visual storytelling techniques, narrative structures, and thematic concerns, we isolate specific traits associated with directors operating in this Alpine region.</w:t>
      </w:r>
    </w:p>
    <w:bookmarkEnd w:id="23"/>
    <w:bookmarkStart w:id="24" w:name="X5e0bccd67f35f829b823b67490dcd1ad2540891"/>
    <w:p>
      <w:pPr>
        <w:pStyle w:val="Heading3"/>
      </w:pPr>
      <w:r>
        <w:t xml:space="preserve">C. Sociological Survey of Audience Reception</w:t>
      </w:r>
    </w:p>
    <w:p>
      <w:pPr>
        <w:pStyle w:val="FirstParagraph"/>
      </w:pPr>
      <w:r>
        <w:t xml:space="preserve">Data collected from screenings at major cultural institutions in Zurich, such as the Kunsthaus Zürich and local film festivals like the Zurich Film Festival (ZFF), provides insight into how audiences perceive authorship. Does the audience recognize a "Swiss Director" as a distinct category? The findings suggest that while linguistic barriers exist, visual aesthetics serve as a universal language that defines the director's brand.</w:t>
      </w:r>
    </w:p>
    <w:bookmarkEnd w:id="24"/>
    <w:bookmarkEnd w:id="25"/>
    <w:bookmarkStart w:id="29" w:name="X7d5595b9364fdd0badee81b89d34bb17117989e"/>
    <w:p>
      <w:pPr>
        <w:pStyle w:val="Heading2"/>
      </w:pPr>
      <w:r>
        <w:t xml:space="preserve">III. Results: The Director as Cultural Hybrid</w:t>
      </w:r>
    </w:p>
    <w:p>
      <w:pPr>
        <w:pStyle w:val="FirstParagraph"/>
      </w:pPr>
      <w:r>
        <w:t xml:space="preserve">The analysis reveals that the modern</w:t>
      </w:r>
      <w:r>
        <w:t xml:space="preserve"> </w:t>
      </w:r>
      <w:r>
        <w:rPr>
          <w:bCs/>
          <w:b/>
        </w:rPr>
        <w:t xml:space="preserve">Film Director</w:t>
      </w:r>
      <w:r>
        <w:t xml:space="preserve"> </w:t>
      </w:r>
      <w:r>
        <w:t xml:space="preserve">in this region is characterized by a "hybrid identity." This concept is crucial for academic discussions centered on international co-productions and cross-border cultural exchange. In Zurich, a city that hosts numerous international organizations, directors are exposed to diverse narrative traditions early in their careers.</w:t>
      </w:r>
    </w:p>
    <w:bookmarkStart w:id="26" w:name="a.-thematic-preoccupations"/>
    <w:p>
      <w:pPr>
        <w:pStyle w:val="Heading3"/>
      </w:pPr>
      <w:r>
        <w:t xml:space="preserve">A. Thematic Preoccupations</w:t>
      </w:r>
    </w:p>
    <w:p>
      <w:pPr>
        <w:pStyle w:val="FirstParagraph"/>
      </w:pPr>
      <w:r>
        <w:t xml:space="preserve">Directors working in this sphere frequently grapple with themes of isolation, precision, and the relationship between nature and urbanization. These motifs reflect the physical reality of living in a mountainous country like Switzerland while maintaining a global outlook through Zurich’s cosmopolitan environment. For instance, recent works feature protagonists who are outsiders navigating strict social codes—a reflection of the Swiss values of order and discretion. The</w:t>
      </w:r>
      <w:r>
        <w:t xml:space="preserve"> </w:t>
      </w:r>
      <w:r>
        <w:rPr>
          <w:bCs/>
          <w:b/>
        </w:rPr>
        <w:t xml:space="preserve">Film Director</w:t>
      </w:r>
      <w:r>
        <w:t xml:space="preserve"> </w:t>
      </w:r>
      <w:r>
        <w:t xml:space="preserve">utilizes these themes to critique or reinforce societal norms, creating a dialogue between the local viewer in Zurich and the international film critic.</w:t>
      </w:r>
    </w:p>
    <w:bookmarkEnd w:id="26"/>
    <w:bookmarkStart w:id="27" w:name="b.-visual-aesthetics-of-precision"/>
    <w:p>
      <w:pPr>
        <w:pStyle w:val="Heading3"/>
      </w:pPr>
      <w:r>
        <w:t xml:space="preserve">B. Visual Aesthetics of Precision</w:t>
      </w:r>
    </w:p>
    <w:p>
      <w:pPr>
        <w:pStyle w:val="FirstParagraph"/>
      </w:pPr>
      <w:r>
        <w:t xml:space="preserve">A striking characteristic identified in this study is the visual precision employed by many directors based in Switzerland. Much like the country’s reputation for watchmaking and banking accuracy, these films often feature meticulous composition, controlled lighting, and deliberate pacing. This aesthetic choice is not merely stylistic but philosophical; it suggests a worldview where chaos is managed through artistic discipline. When presenting this</w:t>
      </w:r>
      <w:r>
        <w:t xml:space="preserve"> </w:t>
      </w:r>
      <w:r>
        <w:rPr>
          <w:bCs/>
          <w:b/>
        </w:rPr>
        <w:t xml:space="preserve">Poster Presentation academic</w:t>
      </w:r>
      <w:r>
        <w:t xml:space="preserve"> </w:t>
      </w:r>
      <w:r>
        <w:t xml:space="preserve">document to peers in Zurich, observers frequently note how the camera work mirrors the architectural grandeur of the city itself.</w:t>
      </w:r>
    </w:p>
    <w:bookmarkEnd w:id="27"/>
    <w:bookmarkStart w:id="28" w:name="X8730cf11f3aa8c5f2e3ee1cb308216d119d0a46"/>
    <w:p>
      <w:pPr>
        <w:pStyle w:val="Heading3"/>
      </w:pPr>
      <w:r>
        <w:t xml:space="preserve">C. The Role of Language and Multilingualism</w:t>
      </w:r>
    </w:p>
    <w:p>
      <w:pPr>
        <w:pStyle w:val="FirstParagraph"/>
      </w:pPr>
      <w:r>
        <w:t xml:space="preserve">Zurich is located in the German-speaking part of Switzerland, yet Swiss cinema is inherently multilingual (German, French, Italian, Romansh). Directors often employ code-switching or deliberate silence to transcend linguistic limitations. This approach challenges the traditional notion of dialogue-driven storytelling. The</w:t>
      </w:r>
      <w:r>
        <w:t xml:space="preserve"> </w:t>
      </w:r>
      <w:r>
        <w:rPr>
          <w:bCs/>
          <w:b/>
        </w:rPr>
        <w:t xml:space="preserve">Film Director</w:t>
      </w:r>
      <w:r>
        <w:t xml:space="preserve"> </w:t>
      </w:r>
      <w:r>
        <w:t xml:space="preserve">becomes a master of subtextual communication, relying on gesture and environment to convey meaning. This adaptability is essential for films intended for distribution beyond the immediate Swiss market.</w:t>
      </w:r>
    </w:p>
    <w:bookmarkEnd w:id="28"/>
    <w:bookmarkEnd w:id="29"/>
    <w:bookmarkStart w:id="31" w:name="iv.-conclusion-redefining-authorship"/>
    <w:p>
      <w:pPr>
        <w:pStyle w:val="Heading2"/>
      </w:pPr>
      <w:r>
        <w:t xml:space="preserve">IV. Conclusion: Redefining Authorship</w:t>
      </w:r>
    </w:p>
    <w:p>
      <w:pPr>
        <w:pStyle w:val="FirstParagraph"/>
      </w:pPr>
      <w:r>
        <w:t xml:space="preserve">In conclusion, this academic inquiry demonstrates that the role of the</w:t>
      </w:r>
      <w:r>
        <w:t xml:space="preserve"> </w:t>
      </w:r>
      <w:r>
        <w:rPr>
          <w:bCs/>
          <w:b/>
        </w:rPr>
        <w:t xml:space="preserve">Film Director</w:t>
      </w:r>
      <w:r>
        <w:t xml:space="preserve"> </w:t>
      </w:r>
      <w:r>
        <w:t xml:space="preserve">in contemporary Switzerland is far more complex than previously assumed. It is not enough to view them solely as artists; they are cultural diplomats, economic navigators of public funding, and aesthetic innovators. The context of</w:t>
      </w:r>
      <w:r>
        <w:t xml:space="preserve"> </w:t>
      </w:r>
      <w:r>
        <w:rPr>
          <w:bCs/>
          <w:b/>
        </w:rPr>
        <w:t xml:space="preserve">Switzerland Zurich</w:t>
      </w:r>
      <w:r>
        <w:t xml:space="preserve"> </w:t>
      </w:r>
      <w:r>
        <w:t xml:space="preserve">provides a unique laboratory for these experiments due to its stability, wealth, and international connectivity.</w:t>
      </w:r>
    </w:p>
    <w:p>
      <w:pPr>
        <w:pStyle w:val="BodyText"/>
      </w:pPr>
      <w:r>
        <w:t xml:space="preserve">This poster presentation aims to contribute to the broader academic discourse by highlighting that "auteurism" is not a static concept but one that is reshaped by geographic and institutional realities. For scholars gathering in Zurich, this document serves as a reminder that understanding film requires an understanding of place. The director creates the world on screen, but the city—whether it be Zurich, Geneva, or Bern—provides the canvas.</w:t>
      </w:r>
    </w:p>
    <w:bookmarkStart w:id="30" w:name="v.-implications-for-future-research"/>
    <w:p>
      <w:pPr>
        <w:pStyle w:val="Heading3"/>
      </w:pPr>
      <w:r>
        <w:t xml:space="preserve">V. Implications for Future Research</w:t>
      </w:r>
    </w:p>
    <w:p>
      <w:pPr>
        <w:pStyle w:val="FirstParagraph"/>
      </w:pPr>
      <w:r>
        <w:t xml:space="preserve">Future studies should expand this analysis to include digital streaming platforms and their impact on Swiss directorial careers. Additionally, comparative studies with other small-market countries (such as Sweden or Denmark) could reveal whether the "Zurich model" is unique or part of a broader European trend toward state-supported auteurism.</w:t>
      </w:r>
    </w:p>
    <w:bookmarkEnd w:id="30"/>
    <w:bookmarkEnd w:id="31"/>
    <w:p>
      <w:pPr>
        <w:pStyle w:val="BodyText"/>
      </w:pPr>
      <w:r>
        <w:rPr>
          <w:bCs/>
          <w:b/>
        </w:rPr>
        <w:t xml:space="preserve">Acknowledgments:</w:t>
      </w:r>
      <w:r>
        <w:t xml:space="preserve"> </w:t>
      </w:r>
      <w:r>
        <w:t xml:space="preserve">We thank the Swiss Film Institute and the Cultural Department of Zurich for their support in data collection.</w:t>
      </w:r>
    </w:p>
    <w:p>
      <w:pPr>
        <w:pStyle w:val="BodyText"/>
      </w:pPr>
      <w:r>
        <w:rPr>
          <w:iCs/>
          <w:i/>
        </w:rPr>
        <w:t xml:space="preserve">This document is prepared for academic circulation within Switzerland, specifically tailored for audiences in Zurich, emphasizing the pivotal role of local institutions in global cinema.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Auteur in the Alpine Context</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