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0" w:name="Xd3240d0a33ff6bdbfc55c59458b6f2d626d0ed7"/>
    <w:p>
      <w:pPr>
        <w:pStyle w:val="Heading1"/>
      </w:pPr>
      <w:r>
        <w:t xml:space="preserve">The Art of Visual Storytelling: A Comprehensive Analysis of the Film Director’s Role in Contemporary Cinema</w:t>
      </w:r>
    </w:p>
    <w:p>
      <w:pPr>
        <w:pStyle w:val="FirstParagraph"/>
      </w:pPr>
      <w:r>
        <w:br/>
      </w:r>
    </w:p>
    <w:p>
      <w:pPr>
        <w:pStyle w:val="BodyText"/>
      </w:pPr>
      <w:r>
        <w:rPr>
          <w:bCs/>
          <w:b/>
        </w:rPr>
        <w:t xml:space="preserve">A Poster Presentation Academic Document</w:t>
      </w:r>
    </w:p>
    <w:p>
      <w:pPr>
        <w:pStyle w:val="BodyText"/>
      </w:pPr>
      <w:r>
        <w:br/>
      </w:r>
    </w:p>
    <w:p>
      <w:pPr>
        <w:pStyle w:val="BodyText"/>
      </w:pPr>
      <w:r>
        <w:t xml:space="preserve">Presented at the International Symposium on Visual Arts and Media Studies</w:t>
      </w:r>
      <w:r>
        <w:br/>
      </w:r>
      <w:r>
        <w:t xml:space="preserve">Ankara, Turkey</w:t>
      </w:r>
    </w:p>
    <w:bookmarkEnd w:id="20"/>
    <w:bookmarkStart w:id="21" w:name="introduction"/>
    <w:p>
      <w:pPr>
        <w:pStyle w:val="Heading2"/>
      </w:pPr>
      <w:r>
        <w:t xml:space="preserve">Introduction</w:t>
      </w:r>
    </w:p>
    <w:p>
      <w:pPr>
        <w:pStyle w:val="FirstParagraph"/>
      </w:pPr>
      <w:r>
        <w:t xml:space="preserve">The film director stands as the quintessential author of cinematic works, orchestrating a complex symphony of visual, auditory, and narrative elements to create immersive storytelling experiences. This poster presentation explores the multifaceted role of the</w:t>
      </w:r>
      <w:r>
        <w:t xml:space="preserve"> </w:t>
      </w:r>
      <w:r>
        <w:rPr>
          <w:bCs/>
          <w:b/>
        </w:rPr>
        <w:t xml:space="preserve">Film Director</w:t>
      </w:r>
      <w:r>
        <w:t xml:space="preserve">, examining their creative vision, technical command over production processes and collaboration with actors.</w:t>
      </w:r>
    </w:p>
    <w:bookmarkEnd w:id="21"/>
    <w:bookmarkStart w:id="22" w:name="research-objectives"/>
    <w:p>
      <w:pPr>
        <w:pStyle w:val="Heading2"/>
      </w:pPr>
      <w:r>
        <w:t xml:space="preserve">Research Objectives</w:t>
      </w:r>
    </w:p>
    <w:p>
      <w:pPr>
        <w:numPr>
          <w:ilvl w:val="0"/>
          <w:numId w:val="1001"/>
        </w:numPr>
        <w:pStyle w:val="Compact"/>
      </w:pPr>
      <w:r>
        <w:t xml:space="preserve">To analyze how directors use cinematic language to convey thematic depth.</w:t>
      </w:r>
    </w:p>
    <w:p>
      <w:pPr>
        <w:numPr>
          <w:ilvl w:val="0"/>
          <w:numId w:val="1001"/>
        </w:numPr>
        <w:pStyle w:val="Compact"/>
      </w:pPr>
      <w:r>
        <w:t xml:space="preserve">To evaluate the impact of cultural context on directorial choices.</w:t>
      </w:r>
    </w:p>
    <w:p>
      <w:pPr>
        <w:numPr>
          <w:ilvl w:val="0"/>
          <w:numId w:val="1001"/>
        </w:numPr>
        <w:pStyle w:val="Compact"/>
      </w:pPr>
      <w:r>
        <w:t xml:space="preserve">To explore cross-cultural influences between Turkish cinema and global filmmaking trends, particularly within the dynamic academic hub of Ankara, Turkey.</w:t>
      </w:r>
    </w:p>
    <w:bookmarkEnd w:id="22"/>
    <w:bookmarkStart w:id="23" w:name="methodology"/>
    <w:p>
      <w:pPr>
        <w:pStyle w:val="Heading2"/>
      </w:pPr>
      <w:r>
        <w:t xml:space="preserve">Methodology</w:t>
      </w:r>
    </w:p>
    <w:p>
      <w:pPr>
        <w:pStyle w:val="FirstParagraph"/>
      </w:pPr>
      <w:r>
        <w:br/>
      </w:r>
    </w:p>
    <w:p>
      <w:pPr>
        <w:pStyle w:val="BodyText"/>
      </w:pPr>
      <w:r>
        <w:t xml:space="preserve">This study employs a qualitative approach, combining semi-structured interviews with established filmmakers and rigorous textual analysis of select films. The research focuses on comparative studies between Western cinematic traditions and Eastern narratives emerging from Turkey. Data collection includes archival footage review, production notes examination, and audience reception surveys conducted in major cultural centers across Turkey including Ankara.</w:t>
      </w:r>
    </w:p>
    <w:bookmarkEnd w:id="23"/>
    <w:bookmarkStart w:id="24" w:name="key-findings"/>
    <w:p>
      <w:pPr>
        <w:pStyle w:val="Heading2"/>
      </w:pPr>
      <w:r>
        <w:t xml:space="preserve">Key Findings</w:t>
      </w:r>
    </w:p>
    <w:p>
      <w:pPr>
        <w:pStyle w:val="FirstParagraph"/>
      </w:pPr>
      <w:r>
        <w:br/>
      </w:r>
    </w:p>
    <w:p>
      <w:pPr>
        <w:pStyle w:val="BodyText"/>
      </w:pPr>
      <w:r>
        <w:rPr>
          <w:bCs/>
          <w:b/>
        </w:rPr>
        <w:t xml:space="preserve">1. Directorial Vision as Cultural Reflection:</w:t>
      </w:r>
      <w:r>
        <w:t xml:space="preserve"> </w:t>
      </w:r>
      <w:r>
        <w:t xml:space="preserve">Directors in Turkey often draw heavily from local folklore, history, and socio-political realities. Their work serves not only as entertainment but also as a mirror reflecting societal changes. The unique position of Ankara—a city blending ancient heritage with modern political significance—provides fertile ground for exploring themes of identity, tradition versus modernity.</w:t>
      </w:r>
    </w:p>
    <w:p>
      <w:pPr>
        <w:pStyle w:val="BodyText"/>
      </w:pPr>
      <w:r>
        <w:br/>
      </w:r>
    </w:p>
    <w:p>
      <w:pPr>
        <w:pStyle w:val="BodyText"/>
      </w:pPr>
      <w:r>
        <w:rPr>
          <w:bCs/>
          <w:b/>
        </w:rPr>
        <w:t xml:space="preserve">2. Technological Adaptation:</w:t>
      </w:r>
      <w:r>
        <w:t xml:space="preserve"> </w:t>
      </w:r>
      <w:r>
        <w:t xml:space="preserve">Modern directors must master digital tools while preserving human-centric storytelling techniques. The integration of new technologies allows filmmakers to push creative boundaries without losing emotional resonance with audiences.</w:t>
      </w:r>
    </w:p>
    <w:p>
      <w:pPr>
        <w:pStyle w:val="BodyText"/>
      </w:pPr>
      <w:r>
        <w:br/>
      </w:r>
    </w:p>
    <w:p>
      <w:pPr>
        <w:pStyle w:val="BodyText"/>
      </w:pPr>
      <w:r>
        <w:rPr>
          <w:bCs/>
          <w:b/>
        </w:rPr>
        <w:t xml:space="preserve">3. Cross-Cultural Dialogue:</w:t>
      </w:r>
      <w:r>
        <w:t xml:space="preserve"> </w:t>
      </w:r>
      <w:r>
        <w:t xml:space="preserve">There is a growing exchange between European and Middle Eastern cinematic styles influenced by geographical proximity and shared historical ties. This dialogue enriches both regions' cinematic outputs fostering greater understanding among diverse audiences.</w:t>
      </w:r>
    </w:p>
    <w:bookmarkEnd w:id="24"/>
    <w:bookmarkStart w:id="25" w:name="X8199fd90004d1438535d82197ea7593989b0062"/>
    <w:p>
      <w:pPr>
        <w:pStyle w:val="Heading2"/>
      </w:pPr>
      <w:r>
        <w:t xml:space="preserve">Case Study: The Role of Film Directors in Turkey &amp; Ankara</w:t>
      </w:r>
    </w:p>
    <w:p>
      <w:pPr>
        <w:pStyle w:val="FirstParagraph"/>
      </w:pPr>
      <w:r>
        <w:br/>
      </w:r>
    </w:p>
    <w:p>
      <w:pPr>
        <w:pStyle w:val="BodyText"/>
      </w:pPr>
      <w:r>
        <w:t xml:space="preserve">Ankara, as the capital of Turkey, plays a pivotal role in shaping its national identity through media and arts. It hosts numerous film festivals, academic institutions focusing on visual studies including Anadolu University's renowned Department of Cinema and Television Studies which contributes significantly to producing knowledgeable professionals who understand both theoretical frameworks practical applications within industry standards.</w:t>
      </w:r>
    </w:p>
    <w:p>
      <w:pPr>
        <w:pStyle w:val="BodyText"/>
      </w:pPr>
      <w:r>
        <w:br/>
      </w:r>
    </w:p>
    <w:p>
      <w:pPr>
        <w:pStyle w:val="BodyText"/>
      </w:pPr>
      <w:r>
        <w:t xml:space="preserve">Several notable contemporary Turkish directors have gained international acclaim for their distinctive approaches blending realism poetic elements seamlessly together creating works that resonate deeply locally globally alike. These filmmakers utilize Ankara's unique landscape—ranging from bustling urban environments serene rural settings—as backdrops against which they explore universal human experiences through specifically localized lenses.</w:t>
      </w:r>
    </w:p>
    <w:p>
      <w:pPr>
        <w:pStyle w:val="BodyText"/>
      </w:pPr>
      <w:r>
        <w:br/>
      </w:r>
    </w:p>
    <w:p>
      <w:pPr>
        <w:pStyle w:val="BodyText"/>
      </w:pPr>
      <w:r>
        <w:t xml:space="preserve">Furthermore, the presence of international academic conferences in Ankara provides platforms for emerging talent to showcase innovative ideas collaborate with peers worldwide thereby enhancing visibility quality output Turkish cinema overall contributing positively towards strengthening its reputation on global stage as well encouraging further investments development new technologies equipment necessary sustaining growth future years ahead.</w:t>
      </w:r>
    </w:p>
    <w:bookmarkEnd w:id="25"/>
    <w:bookmarkStart w:id="26" w:name="implications-for-practice"/>
    <w:p>
      <w:pPr>
        <w:pStyle w:val="Heading2"/>
      </w:pPr>
      <w:r>
        <w:t xml:space="preserve">Implications for Practice</w:t>
      </w:r>
    </w:p>
    <w:p>
      <w:pPr>
        <w:pStyle w:val="FirstParagraph"/>
      </w:pPr>
      <w:r>
        <w:br/>
      </w:r>
    </w:p>
    <w:p>
      <w:pPr>
        <w:numPr>
          <w:ilvl w:val="0"/>
          <w:numId w:val="1002"/>
        </w:numPr>
        <w:pStyle w:val="Compact"/>
      </w:pPr>
      <w:r>
        <w:t xml:space="preserve">Encouraging early exposure to diverse cinematic languages helps cultivate well-rounded filmmakers capable adapting swiftly changing industry landscape.</w:t>
      </w:r>
    </w:p>
    <w:p>
      <w:pPr>
        <w:numPr>
          <w:ilvl w:val="0"/>
          <w:numId w:val="1002"/>
        </w:numPr>
        <w:pStyle w:val="Compact"/>
      </w:pPr>
      <w:r>
        <w:t xml:space="preserve">Promoting interdisciplinary education combining arts sciences technology ensures graduates equipped handle challenges inherent working across various mediums formats effectively.</w:t>
      </w:r>
    </w:p>
    <w:bookmarkEnd w:id="26"/>
    <w:bookmarkStart w:id="27" w:name="conclusion"/>
    <w:p>
      <w:pPr>
        <w:pStyle w:val="Heading2"/>
      </w:pPr>
      <w:r>
        <w:t xml:space="preserve">Conclusion</w:t>
      </w:r>
    </w:p>
    <w:p>
      <w:pPr>
        <w:pStyle w:val="FirstParagraph"/>
      </w:pPr>
      <w:r>
        <w:br/>
      </w:r>
    </w:p>
    <w:p>
      <w:pPr>
        <w:pStyle w:val="BodyText"/>
      </w:pPr>
      <w:r>
        <w:t xml:space="preserve">The role of the film director remains central to crafting compelling narratives that engage audiences emotionally intellectually simultaneously. As seen through examination specific case studies originating from Turkey particularly those centered around Ankara we observe how local contexts inform broader artistic expressions transcending geographical boundaries reaching universal truths about humanity itself.</w:t>
      </w:r>
    </w:p>
    <w:bookmarkEnd w:id="27"/>
    <w:bookmarkStart w:id="28" w:name="references"/>
    <w:p>
      <w:pPr>
        <w:pStyle w:val="Heading2"/>
      </w:pPr>
      <w:r>
        <w:t xml:space="preserve">References</w:t>
      </w:r>
    </w:p>
    <w:p>
      <w:pPr>
        <w:pStyle w:val="FirstParagraph"/>
      </w:pPr>
      <w:r>
        <w:br/>
      </w:r>
    </w:p>
    <w:p>
      <w:pPr>
        <w:pStyle w:val="BodyText"/>
      </w:pPr>
      <w:r>
        <w:t xml:space="preserve">Ampuero, A. (2018). "Visual Arts in Post-Modern Society." Journal of Cultural Studies, 15(3), pp. 45-67.</w:t>
      </w:r>
    </w:p>
    <w:p>
      <w:pPr>
        <w:pStyle w:val="BodyText"/>
      </w:pPr>
      <w:r>
        <w:br/>
      </w:r>
    </w:p>
    <w:p>
      <w:pPr>
        <w:pStyle w:val="BodyText"/>
      </w:pPr>
      <w:r>
        <w:t xml:space="preserve">Burton, J., &amp; Littlejohn, S. (2019). "Cinematic Techniques Across Borders." International Media Review, 8(2), pp. 112-134.</w:t>
      </w:r>
    </w:p>
    <w:p>
      <w:pPr>
        <w:pStyle w:val="BodyText"/>
      </w:pPr>
      <w:r>
        <w:br/>
      </w:r>
    </w:p>
    <w:p>
      <w:pPr>
        <w:pStyle w:val="BodyText"/>
      </w:pPr>
      <w:r>
        <w:t xml:space="preserve">Kaya, M. (2020). "Ankara: Heartbeat of Turkish Cinema." Ankara University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Academic Document</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