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in</w:t>
      </w:r>
      <w:r>
        <w:t xml:space="preserve"> </w:t>
      </w:r>
      <w:r>
        <w:t xml:space="preserve">Algeria:</w:t>
      </w:r>
      <w:r>
        <w:t xml:space="preserve"> </w:t>
      </w:r>
      <w:r>
        <w:t xml:space="preserve">Strategic</w:t>
      </w:r>
      <w:r>
        <w:t xml:space="preserve"> </w:t>
      </w:r>
      <w:r>
        <w:t xml:space="preserve">Perspectives</w:t>
      </w:r>
      <w:r>
        <w:t xml:space="preserve"> </w:t>
      </w:r>
      <w:r>
        <w:t xml:space="preserve">for</w:t>
      </w:r>
      <w:r>
        <w:t xml:space="preserve"> </w:t>
      </w:r>
      <w:r>
        <w:t xml:space="preserve">Algiers</w:t>
      </w:r>
    </w:p>
    <w:bookmarkStart w:id="20" w:name="Xf2c1fc3bb860ea938547f13fee06a97f8f31297"/>
    <w:p>
      <w:pPr>
        <w:pStyle w:val="Heading1"/>
      </w:pPr>
      <w:r>
        <w:t xml:space="preserve">The Evolving Role of the Financial Analyst in Modern Algeria</w:t>
      </w:r>
    </w:p>
    <w:p>
      <w:pPr>
        <w:pStyle w:val="FirstParagraph"/>
      </w:pPr>
      <w:r>
        <w:t xml:space="preserve">A Strategic Analysis of Economic Transition, Digital Transformation, and Corporate Governance in Algiers</w:t>
      </w:r>
    </w:p>
    <w:p>
      <w:pPr>
        <w:pStyle w:val="BodyText"/>
      </w:pPr>
      <w:r>
        <w:rPr>
          <w:bCs/>
          <w:b/>
        </w:rPr>
        <w:t xml:space="preserve">Presented by:</w:t>
      </w:r>
      <w:r>
        <w:t xml:space="preserve"> </w:t>
      </w:r>
      <w:r>
        <w:t xml:space="preserve">Research Committee on North African Economic Development |</w:t>
      </w:r>
      <w:r>
        <w:t xml:space="preserve"> </w:t>
      </w:r>
      <w:r>
        <w:rPr>
          <w:bCs/>
          <w:b/>
        </w:rPr>
        <w:t xml:space="preserve">Date:</w:t>
      </w:r>
      <w:r>
        <w:t xml:space="preserve"> </w:t>
      </w:r>
      <w:r>
        <w:t xml:space="preserve">October 2023</w:t>
      </w:r>
    </w:p>
    <w:bookmarkEnd w:id="20"/>
    <w:bookmarkStart w:id="21" w:name="Xf76d0d9874a2e24cdda22a3912914b5960263d2"/>
    <w:p>
      <w:pPr>
        <w:pStyle w:val="Heading3"/>
      </w:pPr>
      <w:r>
        <w:t xml:space="preserve">1. Executive Summary and Contextual Background</w:t>
      </w:r>
    </w:p>
    <w:p>
      <w:pPr>
        <w:pStyle w:val="FirstParagraph"/>
      </w:pPr>
      <w:r>
        <w:t xml:space="preserve">The economic landscape of</w:t>
      </w:r>
      <w:r>
        <w:t xml:space="preserve"> </w:t>
      </w:r>
      <w:r>
        <w:rPr>
          <w:bCs/>
          <w:b/>
        </w:rPr>
        <w:t xml:space="preserve">Algeria Algiers</w:t>
      </w:r>
      <w:r>
        <w:t xml:space="preserve">, the capital city, serves as the primary engine for national economic activity. Historically reliant on hydrocarbon exports, Algeria is currently undergoing a profound structural transformation aimed at diversifying its economy and integrating more deeply into global markets. Within this dynamic context, the role of the</w:t>
      </w:r>
      <w:r>
        <w:t xml:space="preserve"> </w:t>
      </w:r>
      <w:r>
        <w:rPr>
          <w:bCs/>
          <w:b/>
        </w:rPr>
        <w:t xml:space="preserve">Financial Analyst</w:t>
      </w:r>
      <w:r>
        <w:t xml:space="preserve"> </w:t>
      </w:r>
      <w:r>
        <w:t xml:space="preserve">has shifted from traditional compliance reporting to strategic advisory and risk management.</w:t>
      </w:r>
    </w:p>
    <w:p>
      <w:pPr>
        <w:pStyle w:val="BodyText"/>
      </w:pPr>
      <w:r>
        <w:t xml:space="preserve">This poster presentation explores how financial analysts in Algeria are adapting to new regulatory frameworks, technological disruptions, and evolving market demands. The study highlights that while challenges regarding transparency and capital market liquidity persist, opportunities for value creation through analytical rigor are expanding significantly. The focus remains on how local expertise in</w:t>
      </w:r>
      <w:r>
        <w:t xml:space="preserve"> </w:t>
      </w:r>
      <w:r>
        <w:rPr>
          <w:bCs/>
          <w:b/>
        </w:rPr>
        <w:t xml:space="preserve">Algeria Algiers</w:t>
      </w:r>
      <w:r>
        <w:t xml:space="preserve"> </w:t>
      </w:r>
      <w:r>
        <w:t xml:space="preserve">can leverage international best practices to foster sustainable economic growth.</w:t>
      </w:r>
    </w:p>
    <w:bookmarkEnd w:id="21"/>
    <w:bookmarkStart w:id="22" w:name="the-macroeconomic-landscape-of-algeria"/>
    <w:p>
      <w:pPr>
        <w:pStyle w:val="Heading3"/>
      </w:pPr>
      <w:r>
        <w:t xml:space="preserve">2. The Macroeconomic Landscape of Algeria</w:t>
      </w:r>
    </w:p>
    <w:p>
      <w:pPr>
        <w:pStyle w:val="FirstParagraph"/>
      </w:pPr>
      <w:r>
        <w:t xml:space="preserve">To understand the specific duties of a financial analyst in this region, one must first appreciate the macroeconomic drivers:</w:t>
      </w:r>
    </w:p>
    <w:p>
      <w:pPr>
        <w:numPr>
          <w:ilvl w:val="0"/>
          <w:numId w:val="1001"/>
        </w:numPr>
        <w:pStyle w:val="Compact"/>
      </w:pPr>
      <w:r>
        <w:rPr>
          <w:bCs/>
          <w:b/>
        </w:rPr>
        <w:t xml:space="preserve">Diversification Efforts:</w:t>
      </w:r>
      <w:r>
        <w:t xml:space="preserve">The government's push to reduce dependency on oil and gas has opened sectors such as renewable energy, agriculture, and digital services. Analysts are now required to evaluate non-traditional assets.</w:t>
      </w:r>
    </w:p>
    <w:p>
      <w:pPr>
        <w:numPr>
          <w:ilvl w:val="0"/>
          <w:numId w:val="1001"/>
        </w:numPr>
        <w:pStyle w:val="Compact"/>
      </w:pPr>
      <w:r>
        <w:rPr>
          <w:bCs/>
          <w:b/>
        </w:rPr>
        <w:t xml:space="preserve">Currency Fluctuations:</w:t>
      </w:r>
      <w:r>
        <w:t xml:space="preserve">The volatility of the Algerian Dinar (DZD) against major currencies requires sophisticated hedging strategies. Analysts play a critical role in forecasting exchange rate impacts on import-heavy industries.</w:t>
      </w:r>
    </w:p>
    <w:p>
      <w:pPr>
        <w:numPr>
          <w:ilvl w:val="0"/>
          <w:numId w:val="1001"/>
        </w:numPr>
        <w:pStyle w:val="Compact"/>
      </w:pPr>
      <w:r>
        <w:rPr>
          <w:bCs/>
          <w:b/>
        </w:rPr>
        <w:t xml:space="preserve">Inflationary Pressures:</w:t>
      </w:r>
      <w:r>
        <w:t xml:space="preserve">Rising inflation rates necessitate rigorous cost-benefit analyses for corporate investments, ensuring that real returns remain positive despite macroeconomic instability.</w:t>
      </w:r>
    </w:p>
    <w:p>
      <w:pPr>
        <w:pStyle w:val="FirstParagraph"/>
      </w:pPr>
      <w:r>
        <w:t xml:space="preserve">In</w:t>
      </w:r>
      <w:r>
        <w:t xml:space="preserve"> </w:t>
      </w:r>
      <w:r>
        <w:rPr>
          <w:bCs/>
          <w:b/>
        </w:rPr>
        <w:t xml:space="preserve">Algeria Algiers</w:t>
      </w:r>
      <w:r>
        <w:t xml:space="preserve">, these factors are particularly acute due to the city's concentration of headquarters and financial institutions. The centralization of economic power in the capital means that analysts based here have access to more data but also face higher scrutiny from regulatory bodies.</w:t>
      </w:r>
    </w:p>
    <w:bookmarkEnd w:id="22"/>
    <w:bookmarkStart w:id="23" w:name="Xbc1d47106519f80c3edd7c27af21b4cf818660a"/>
    <w:p>
      <w:pPr>
        <w:pStyle w:val="Heading3"/>
      </w:pPr>
      <w:r>
        <w:t xml:space="preserve">3. Digital Transformation and Fintech Integration</w:t>
      </w:r>
    </w:p>
    <w:p>
      <w:pPr>
        <w:pStyle w:val="FirstParagraph"/>
      </w:pPr>
      <w:r>
        <w:t xml:space="preserve">The modern financial analyst in Algeria is no longer confined to spreadsheets and manual ledgers. The rise of Fintech in North Africa has necessitated a skill set upgrade:</w:t>
      </w:r>
    </w:p>
    <w:p>
      <w:pPr>
        <w:numPr>
          <w:ilvl w:val="0"/>
          <w:numId w:val="1002"/>
        </w:numPr>
        <w:pStyle w:val="Compact"/>
      </w:pPr>
      <w:r>
        <w:rPr>
          <w:bCs/>
          <w:b/>
        </w:rPr>
        <w:t xml:space="preserve">Data Analytics:</w:t>
      </w:r>
      <w:r>
        <w:t xml:space="preserve">The ability to utilize tools such as Python, R, or advanced Excel macros for predictive modeling is becoming standard requirement in job descriptions within</w:t>
      </w:r>
      <w:r>
        <w:t xml:space="preserve"> </w:t>
      </w:r>
      <w:r>
        <w:rPr>
          <w:bCs/>
          <w:b/>
        </w:rPr>
        <w:t xml:space="preserve">Algeria Algiers</w:t>
      </w:r>
      <w:r>
        <w:t xml:space="preserve">.</w:t>
      </w:r>
    </w:p>
    <w:p>
      <w:pPr>
        <w:numPr>
          <w:ilvl w:val="0"/>
          <w:numId w:val="1002"/>
        </w:numPr>
        <w:pStyle w:val="Compact"/>
      </w:pPr>
      <w:r>
        <w:rPr>
          <w:bCs/>
          <w:b/>
        </w:rPr>
        <w:t xml:space="preserve">Digital Banking:</w:t>
      </w:r>
      <w:r>
        <w:t xml:space="preserve">The transition toward digital banking platforms has accelerated. Analysts must understand the financial implications of mobile money adoption and electronic payment systems.</w:t>
      </w:r>
    </w:p>
    <w:p>
      <w:pPr>
        <w:numPr>
          <w:ilvl w:val="0"/>
          <w:numId w:val="1002"/>
        </w:numPr>
        <w:pStyle w:val="Compact"/>
      </w:pPr>
      <w:r>
        <w:rPr>
          <w:bCs/>
          <w:b/>
        </w:rPr>
        <w:t xml:space="preserve">Cybersecurity Risk Assessment:</w:t>
      </w:r>
      <w:r>
        <w:t xml:space="preserve"> </w:t>
      </w:r>
      <w:r>
        <w:t xml:space="preserve">As financial data moves online, analysts are increasingly tasked with evaluating cybersecurity risks as part of their due diligence processes.</w:t>
      </w:r>
    </w:p>
    <w:p>
      <w:pPr>
        <w:pStyle w:val="FirstParagraph"/>
      </w:pPr>
      <w:r>
        <w:t xml:space="preserve">This technological shift is driving demand for hybrid professionals who understand both traditional accounting principles and modern data science techniques. Universities in Algiers are beginning to align curricula to meet these needs, creating a new generation of adaptable financial experts.</w:t>
      </w:r>
    </w:p>
    <w:bookmarkEnd w:id="23"/>
    <w:bookmarkStart w:id="24" w:name="Xe89b73d7f79d1cf190186f07a87d3bf6ddc6ad0"/>
    <w:p>
      <w:pPr>
        <w:pStyle w:val="Heading3"/>
      </w:pPr>
      <w:r>
        <w:t xml:space="preserve">4. Regulatory Compliance and Corporate Governance</w:t>
      </w:r>
    </w:p>
    <w:p>
      <w:pPr>
        <w:pStyle w:val="FirstParagraph"/>
      </w:pPr>
      <w:r>
        <w:t xml:space="preserve">The regulatory environment in Algeria is evolving to meet international standards, influenced heavily by partnerships with the IMF and the World Bank. For financial analysts, this translates into stricter compliance requirements:</w:t>
      </w:r>
    </w:p>
    <w:p>
      <w:pPr>
        <w:numPr>
          <w:ilvl w:val="0"/>
          <w:numId w:val="1003"/>
        </w:numPr>
        <w:pStyle w:val="Compact"/>
      </w:pPr>
      <w:r>
        <w:rPr>
          <w:bCs/>
          <w:b/>
        </w:rPr>
        <w:t xml:space="preserve">Bourse des Valeurs Algériennes (BVA):</w:t>
      </w:r>
      <w:r>
        <w:t xml:space="preserve">The local stock exchange is expanding its listing criteria. Analysts must prepare companies for IPO readiness, ensuring financial statements meet International Financial Reporting Standards (IFRS).</w:t>
      </w:r>
    </w:p>
    <w:p>
      <w:pPr>
        <w:numPr>
          <w:ilvl w:val="0"/>
          <w:numId w:val="1003"/>
        </w:numPr>
        <w:pStyle w:val="Compact"/>
      </w:pPr>
      <w:r>
        <w:rPr>
          <w:bCs/>
          <w:b/>
        </w:rPr>
        <w:t xml:space="preserve">Anti-Money Laundering (AML):</w:t>
      </w:r>
      <w:r>
        <w:t xml:space="preserve">Stricter AML laws require analysts to perform enhanced due diligence on clients and transactions, particularly in cross-border trade with Europe and the Middle East.</w:t>
      </w:r>
    </w:p>
    <w:p>
      <w:pPr>
        <w:pStyle w:val="FirstParagraph"/>
      </w:pPr>
      <w:r>
        <w:t xml:space="preserve">In the bustling business district of Algiers, corporate governance is becoming a differentiator for multinational corporations operating in Algeria. Financial analysts act as gatekeepers of integrity, ensuring that transparency builds trust among foreign investors who are increasingly interested in the Algerian market.</w:t>
      </w:r>
    </w:p>
    <w:bookmarkEnd w:id="24"/>
    <w:bookmarkStart w:id="25" w:name="key-challenges-for-practitioners"/>
    <w:p>
      <w:pPr>
        <w:pStyle w:val="Heading3"/>
      </w:pPr>
      <w:r>
        <w:t xml:space="preserve">5. Key Challenges for Practitioners</w:t>
      </w:r>
    </w:p>
    <w:p>
      <w:pPr>
        <w:pStyle w:val="FirstParagraph"/>
      </w:pPr>
      <w:r>
        <w:t xml:space="preserve">Despite the progress, significant hurdles remain for financial analysts in this region:</w:t>
      </w:r>
    </w:p>
    <w:p>
      <w:pPr>
        <w:numPr>
          <w:ilvl w:val="0"/>
          <w:numId w:val="1004"/>
        </w:numPr>
        <w:pStyle w:val="Compact"/>
      </w:pPr>
      <w:r>
        <w:rPr>
          <w:bCs/>
          <w:b/>
        </w:rPr>
        <w:t xml:space="preserve">Data Availability:</w:t>
      </w:r>
      <w:r>
        <w:t xml:space="preserve">Inconsistent access to reliable, real-time market data can hinder accurate forecasting models.</w:t>
      </w:r>
    </w:p>
    <w:p>
      <w:pPr>
        <w:numPr>
          <w:ilvl w:val="0"/>
          <w:numId w:val="1004"/>
        </w:numPr>
        <w:pStyle w:val="Compact"/>
      </w:pPr>
      <w:r>
        <w:rPr>
          <w:bCs/>
          <w:b/>
        </w:rPr>
        <w:t xml:space="preserve">Talent Gap:</w:t>
      </w:r>
      <w:r>
        <w:t xml:space="preserve">There is a shortage of senior professionals with specialized expertise in derivatives and complex financial instruments.</w:t>
      </w:r>
    </w:p>
    <w:p>
      <w:pPr>
        <w:numPr>
          <w:ilvl w:val="0"/>
          <w:numId w:val="1004"/>
        </w:numPr>
        <w:pStyle w:val="Compact"/>
      </w:pPr>
      <w:r>
        <w:rPr>
          <w:bCs/>
          <w:b/>
        </w:rPr>
        <w:t xml:space="preserve">Bureaucracy:</w:t>
      </w:r>
      <w:r>
        <w:t xml:space="preserve">Navigating the administrative landscape in Algiers can slow down decision-making processes, requiring analysts to factor "time cost" into their recommendations.</w:t>
      </w:r>
    </w:p>
    <w:bookmarkEnd w:id="25"/>
    <w:bookmarkStart w:id="26" w:name="Xedb13697a2e41996c20f28cc4e36c551d047c33"/>
    <w:p>
      <w:pPr>
        <w:pStyle w:val="Heading3"/>
      </w:pPr>
      <w:r>
        <w:t xml:space="preserve">6. Future Outlook and Strategic Recommendations</w:t>
      </w:r>
    </w:p>
    <w:p>
      <w:pPr>
        <w:pStyle w:val="FirstParagraph"/>
      </w:pPr>
      <w:r>
        <w:t xml:space="preserve">The future for the Financial Analyst in Algeria is promising, provided they embrace continuous learning.</w:t>
      </w:r>
    </w:p>
    <w:p>
      <w:pPr>
        <w:numPr>
          <w:ilvl w:val="0"/>
          <w:numId w:val="1005"/>
        </w:numPr>
        <w:pStyle w:val="Compact"/>
      </w:pPr>
      <w:r>
        <w:rPr>
          <w:bCs/>
          <w:b/>
        </w:rPr>
        <w:t xml:space="preserve">Ethical Leadership:</w:t>
      </w:r>
      <w:r>
        <w:t xml:space="preserve">As markets mature, ethical decision-making becomes paramount. Analysts must champion transparency.</w:t>
      </w:r>
    </w:p>
    <w:p>
      <w:pPr>
        <w:numPr>
          <w:ilvl w:val="0"/>
          <w:numId w:val="1005"/>
        </w:numPr>
        <w:pStyle w:val="Compact"/>
      </w:pPr>
      <w:r>
        <w:rPr>
          <w:bCs/>
          <w:b/>
        </w:rPr>
        <w:t xml:space="preserve">Global Connectivity:</w:t>
      </w:r>
      <w:r>
        <w:t xml:space="preserve">Analysts in Algiers should seek international certifications (CFA, ACCA) to bridge the knowledge gap with global peers and facilitate cross-border investment flows.</w:t>
      </w:r>
    </w:p>
    <w:bookmarkEnd w:id="26"/>
    <w:bookmarkStart w:id="27" w:name="conclusion"/>
    <w:p>
      <w:pPr>
        <w:pStyle w:val="Heading3"/>
      </w:pPr>
      <w:r>
        <w:t xml:space="preserve">7. Conclusion</w:t>
      </w:r>
    </w:p>
    <w:p>
      <w:pPr>
        <w:pStyle w:val="FirstParagraph"/>
      </w:pPr>
      <w:r>
        <w:t xml:space="preserve">The role of the Financial Analyst in Algeria, particularly within its capital, Algiers, is undergoing a renaissance. No longer just number-crunchers, these professionals are becoming strategic architects of corporate resilience and growth. By navigating the complexities of macroeconomic diversification, embracing digital transformation, and adhering to rigorous compliance standards, financial analysts are pivotal to Algeria's economic integration into the global community.</w:t>
      </w:r>
    </w:p>
    <w:p>
      <w:pPr>
        <w:pStyle w:val="BodyText"/>
      </w:pPr>
      <w:r>
        <w:t xml:space="preserve">For stakeholders in</w:t>
      </w:r>
      <w:r>
        <w:t xml:space="preserve"> </w:t>
      </w:r>
      <w:r>
        <w:rPr>
          <w:bCs/>
          <w:b/>
        </w:rPr>
        <w:t xml:space="preserve">Algeria Algiers</w:t>
      </w:r>
      <w:r>
        <w:t xml:space="preserve">, investing in financial analysis capabilities is not merely an operational necessity but a strategic imperative. The convergence of local market knowledge with global analytical frameworks will define the next era of economic prosperity for the region.</w:t>
      </w:r>
    </w:p>
    <w:bookmarkEnd w:id="27"/>
    <w:bookmarkStart w:id="28" w:name="references-key-sources"/>
    <w:p>
      <w:pPr>
        <w:pStyle w:val="Heading3"/>
      </w:pPr>
      <w:r>
        <w:t xml:space="preserve">References &amp; Key Sources</w:t>
      </w:r>
    </w:p>
    <w:p>
      <w:pPr>
        <w:numPr>
          <w:ilvl w:val="0"/>
          <w:numId w:val="1006"/>
        </w:numPr>
        <w:pStyle w:val="Compact"/>
      </w:pPr>
      <w:r>
        <w:t xml:space="preserve">Central Bank of Algeria (Bank of Algeria). Annual Reports on Monetary Policy and Inflation.</w:t>
      </w:r>
    </w:p>
    <w:p>
      <w:pPr>
        <w:numPr>
          <w:ilvl w:val="0"/>
          <w:numId w:val="1006"/>
        </w:numPr>
        <w:pStyle w:val="Compact"/>
      </w:pPr>
      <w:r>
        <w:t xml:space="preserve">Bourse des Valeurs Algériennes (BVA). Market Statistics and Regulatory Guidelines.</w:t>
      </w:r>
    </w:p>
    <w:p>
      <w:pPr>
        <w:numPr>
          <w:ilvl w:val="0"/>
          <w:numId w:val="1006"/>
        </w:numPr>
        <w:pStyle w:val="Compact"/>
      </w:pPr>
      <w:r>
        <w:t xml:space="preserve">International Monetary Fund (IMF). Country Report: Algeria Economic Outlook.</w:t>
      </w:r>
    </w:p>
    <w:p>
      <w:pPr>
        <w:numPr>
          <w:ilvl w:val="0"/>
          <w:numId w:val="1006"/>
        </w:numPr>
        <w:pStyle w:val="Compact"/>
      </w:pPr>
      <w:r>
        <w:t xml:space="preserve">African Development Bank. Regional Economic Outlook: North Africa.</w:t>
      </w:r>
    </w:p>
    <w:bookmarkEnd w:id="28"/>
    <w:p>
      <w:pPr>
        <w:pStyle w:val="FirstParagraph"/>
      </w:pPr>
      <w:r>
        <w:t xml:space="preserve">© 2023 Academic Poster Presentation on Economic Analysis | Prepared for Distribution in Algeria Algiers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in Algeria: Strategic Perspectives for Algiers</dc:title>
  <dc:creator/>
  <dc:language>en</dc:language>
  <cp:keywords/>
  <dcterms:created xsi:type="dcterms:W3CDTF">2026-07-29T16:54:46Z</dcterms:created>
  <dcterms:modified xsi:type="dcterms:W3CDTF">2026-07-29T16:54:46Z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