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930806b0b395d9766d727ab64b525ab7d6759b8"/>
    <w:p>
      <w:pPr>
        <w:pStyle w:val="Heading1"/>
      </w:pPr>
      <w:r>
        <w:t xml:space="preserve">Strategic Financial Analysis in Emerging Markets: The Role of the Financial Analyst in Ethiopia Addis Ababa</w:t>
      </w:r>
    </w:p>
    <w:p>
      <w:pPr>
        <w:pStyle w:val="FirstParagraph"/>
      </w:pPr>
      <w:r>
        <w:t xml:space="preserve">A Poster Presentation academic inquiry into economic transformation, regulatory frameworks, and professional development.</w:t>
      </w:r>
    </w:p>
    <w:p>
      <w:pPr>
        <w:pStyle w:val="BodyText"/>
      </w:pPr>
      <w:r>
        <w:t xml:space="preserve">Prepared for: Academic Conference on African Economic Development</w:t>
      </w:r>
      <w:r>
        <w:br/>
      </w:r>
      <w:r>
        <w:t xml:space="preserve">Location: Addis Ababa, Ethiopia</w:t>
      </w:r>
      <w:r>
        <w:br/>
      </w:r>
      <w:r>
        <w:t xml:space="preserve">Date: October 2023</w:t>
      </w:r>
      <w:r>
        <w:t xml:space="preserve"> </w:t>
      </w:r>
      <w:r>
        <w:t xml:space="preserve">/* The header sets the stage as a formal academic document. It explicitly mentions 'Ethiopia Addis Ababa' to ground the research in a specific geopolitical and economic context, which is vital for a Poster Presentation academic discussion on regional finance.*/</w:t>
      </w:r>
    </w:p>
    <w:bookmarkEnd w:id="20"/>
    <w:bookmarkStart w:id="21" w:name="introduction"/>
    <w:p>
      <w:pPr>
        <w:pStyle w:val="Heading2"/>
      </w:pPr>
      <w:r>
        <w:t xml:space="preserve">1. Introduction</w:t>
      </w:r>
    </w:p>
    <w:p>
      <w:pPr>
        <w:pStyle w:val="FirstParagraph"/>
      </w:pPr>
      <w:r>
        <w:t xml:space="preserve">/* The introduction is the entry point for any academic poster. It must quickly inform the viewer of the scope and relevance of the study on Financial Analyst roles.*/</w:t>
      </w:r>
    </w:p>
    <w:p>
      <w:pPr>
        <w:pStyle w:val="BodyText"/>
      </w:pPr>
      <w:r>
        <w:t xml:space="preserve">Ethiopia Addis Ababa has emerged as a pivotal economic hub in East Africa, characterized by rapid urbanization and significant foreign direct investment (FDI). Within this dynamic landscape, the role of the</w:t>
      </w:r>
      <w:r>
        <w:t xml:space="preserve"> </w:t>
      </w:r>
      <w:r>
        <w:rPr>
          <w:bCs/>
          <w:b/>
        </w:rPr>
        <w:t xml:space="preserve">Financial Analyst</w:t>
      </w:r>
      <w:r>
        <w:t xml:space="preserve"> </w:t>
      </w:r>
      <w:r>
        <w:t xml:space="preserve">has evolved from traditional bookkeeping to strategic decision-making support. This Poster Presentation academic document explores how financial analysts operate within the unique socio-economic fabric of Ethiopia Addis Ababa. As the city seeks to diversify its economy beyond agriculture towards manufacturing and services, accurate financial modeling becomes critical for sustainable growth.</w:t>
      </w:r>
    </w:p>
    <w:p>
      <w:pPr>
        <w:pStyle w:val="BodyText"/>
      </w:pPr>
      <w:r>
        <w:t xml:space="preserve">The primary objective of this study is to evaluate the competencies required for a Financial Analyst in this region, considering local regulatory changes and global market integration. By focusing on Ethiopia Addis Ababa, we highlight specific challenges such as currency fluctuation risks and infrastructure constraints that influence financial strategies.</w:t>
      </w:r>
    </w:p>
    <w:bookmarkEnd w:id="21"/>
    <w:bookmarkStart w:id="22" w:name="X33475d686fce941198a1e6bcdf7069d99bb7046"/>
    <w:p>
      <w:pPr>
        <w:pStyle w:val="Heading2"/>
      </w:pPr>
      <w:r>
        <w:t xml:space="preserve">2. The Evolving Role of the Financial Analyst</w:t>
      </w:r>
    </w:p>
    <w:p>
      <w:pPr>
        <w:pStyle w:val="FirstParagraph"/>
      </w:pPr>
      <w:r>
        <w:t xml:space="preserve">/* This section delves into the core subject, detailing how the 'Financial Analyst' position is changing due to external pressures in 'Ethiopia Addis Ababa'.*/</w:t>
      </w:r>
    </w:p>
    <w:p>
      <w:pPr>
        <w:pStyle w:val="BodyText"/>
      </w:pPr>
      <w:r>
        <w:t xml:space="preserve">In recent years, the demand for sophisticated financial expertise in Ethiopia Addis Ababa has surged. Traditionally, financial analysts were tasked with historical reporting. However, modern employers in this region now require professionals who can forecast future trends amidst volatile macroeconomic conditions. The Financial Analyst must navigate a complex regulatory environment governed by the National Bank of Ethiopia and the Capital Market Proclamation.</w:t>
      </w:r>
    </w:p>
    <w:p>
      <w:pPr>
        <w:pStyle w:val="BodyText"/>
      </w:pPr>
      <w:r>
        <w:t xml:space="preserve">Furthermore, the rise of fintech solutions in Addis Ababa has necessitated that analysts possess digital literacy. They must leverage data analytics tools to interpret consumer behavior in rapidly growing sectors such as telecommunications and logistics. This shift underscores a broader academic understanding that financial analysis is no longer just about numbers, but about interpreting data within a contextual framework specific to Ethiopia Addis Ababa.</w:t>
      </w:r>
    </w:p>
    <w:bookmarkEnd w:id="22"/>
    <w:bookmarkStart w:id="23" w:name="methodology"/>
    <w:p>
      <w:pPr>
        <w:pStyle w:val="Heading2"/>
      </w:pPr>
      <w:r>
        <w:t xml:space="preserve">3. Methodology</w:t>
      </w:r>
    </w:p>
    <w:p>
      <w:pPr>
        <w:pStyle w:val="FirstParagraph"/>
      </w:pPr>
      <w:r>
        <w:t xml:space="preserve">/* Academic rigor is maintained by clearly stating the methodology, which supports the validity of a Poster Presentation academic argument.*/</w:t>
      </w:r>
    </w:p>
    <w:p>
      <w:pPr>
        <w:pStyle w:val="BodyText"/>
      </w:pPr>
      <w:r>
        <w:t xml:space="preserve">This research employs a mixed-methods approach to analyze the financial sector in Ethiopia Addis Ababa. Quantitative data was collected from annual reports of listed companies on the Ethiopian Securities Exchange (ESX), providing insights into current valuation methods and risk assessment practices. Additionally, qualitative interviews were conducted with 50 senior Financial Analysts working in commercial banks, private enterprises, and consulting firms across Addis Ababa.</w:t>
      </w:r>
    </w:p>
    <w:p>
      <w:pPr>
        <w:pStyle w:val="BodyText"/>
      </w:pPr>
      <w:r>
        <w:t xml:space="preserve">The survey focused on three key areas: technical proficiency in financial modeling, understanding of Ethiopian tax laws (including VAT and corporate income tax), and adaptability to international accounting standards (IFRS). This comprehensive methodology ensures that the findings presented in this Poster Presentation academic document are robust and representative of the current professional landscape.</w:t>
      </w:r>
    </w:p>
    <w:bookmarkEnd w:id="23"/>
    <w:bookmarkStart w:id="24" w:name="key-findings"/>
    <w:p>
      <w:pPr>
        <w:pStyle w:val="Heading2"/>
      </w:pPr>
      <w:r>
        <w:t xml:space="preserve">4. Key Findings</w:t>
      </w:r>
    </w:p>
    <w:p>
      <w:pPr>
        <w:pStyle w:val="FirstParagraph"/>
      </w:pPr>
      <w:r>
        <w:t xml:space="preserve">/* Highlighting results is essential for engaging an audience at a poster session. The findings directly relate to the 'Financial Analyst' experience in 'Ethiopia Addis Ababa'.*/</w:t>
      </w:r>
    </w:p>
    <w:p>
      <w:pPr>
        <w:pStyle w:val="BodyText"/>
      </w:pPr>
      <w:r>
        <w:rPr>
          <w:bCs/>
          <w:b/>
        </w:rPr>
        <w:t xml:space="preserve">Finding 1: Regulatory Compliance as a Core Competency</w:t>
      </w:r>
      <w:r>
        <w:br/>
      </w:r>
      <w:r>
        <w:t xml:space="preserve">70% of respondents indicated that navigating the evolving regulatory framework of Ethiopia Addis Ababa is their biggest daily challenge. The recent establishment of the ESX has introduced new reporting requirements, demanding that Financial Analysts stay abreast of legislative changes in real-time.</w:t>
      </w:r>
    </w:p>
    <w:p>
      <w:pPr>
        <w:pStyle w:val="BodyText"/>
      </w:pPr>
      <w:r>
        <w:br/>
      </w:r>
    </w:p>
    <w:p>
      <w:pPr>
        <w:pStyle w:val="BodyText"/>
      </w:pPr>
      <w:r>
        <w:rPr>
          <w:bCs/>
          <w:b/>
        </w:rPr>
        <w:t xml:space="preserve">Finding 2: Digital Transformation Gap</w:t>
      </w:r>
      <w:r>
        <w:br/>
      </w:r>
      <w:r>
        <w:t xml:space="preserve">While demand for digital skills is high, only 40% of Financial Analysts reported receiving formal training in advanced data analytics software. This gap presents a significant area for professional development within the financial sector of Ethiopia Addis Ababa.</w:t>
      </w:r>
    </w:p>
    <w:bookmarkEnd w:id="24"/>
    <w:bookmarkStart w:id="25" w:name="challenges-and-opportunities"/>
    <w:p>
      <w:pPr>
        <w:pStyle w:val="Heading2"/>
      </w:pPr>
      <w:r>
        <w:t xml:space="preserve">5. Challenges and Opportunities</w:t>
      </w:r>
    </w:p>
    <w:p>
      <w:pPr>
        <w:pStyle w:val="FirstParagraph"/>
      </w:pPr>
      <w:r>
        <w:t xml:space="preserve">/* Discussing challenges provides a balanced view, a hallmark of high-quality academic work in any Poster Presentation format.*/</w:t>
      </w:r>
    </w:p>
    <w:p>
      <w:pPr>
        <w:pStyle w:val="BodyText"/>
      </w:pPr>
      <w:r>
        <w:t xml:space="preserve">The Financial Analyst operating in Ethiopia Addis Ababa faces distinct hurdles, including limited access to real-time international market data and infrastructural bottlenecks affecting power and internet connectivity. However, these challenges present opportunities for innovation. By adopting cloud-based financial solutions tailored for low-bandwidth environments, analysts can improve efficiency.</w:t>
      </w:r>
    </w:p>
    <w:p>
      <w:pPr>
        <w:pStyle w:val="BodyText"/>
      </w:pPr>
      <w:r>
        <w:t xml:space="preserve">Moreover, the growing middle class in Addis Ababa has created a robust consumer finance sector. Financial Analysts are uniquely positioned to design credit scoring models that incorporate alternative data sources, thereby enhancing financial inclusion. This dual nature of challenge and opportunity defines the contemporary career path for analysts in this region.</w:t>
      </w:r>
    </w:p>
    <w:bookmarkEnd w:id="25"/>
    <w:bookmarkStart w:id="26" w:name="conclusion-and-recommendations"/>
    <w:p>
      <w:pPr>
        <w:pStyle w:val="Heading2"/>
      </w:pPr>
      <w:r>
        <w:t xml:space="preserve">6. Conclusion and Recommendations</w:t>
      </w:r>
    </w:p>
    <w:p>
      <w:pPr>
        <w:pStyle w:val="FirstParagraph"/>
      </w:pPr>
      <w:r>
        <w:t xml:space="preserve">/* The conclusion ties together all elements of the Poster Presentation academic document, reinforcing the importance of the topic.*/</w:t>
      </w:r>
    </w:p>
    <w:p>
      <w:pPr>
        <w:pStyle w:val="BodyText"/>
      </w:pPr>
      <w:r>
        <w:t xml:space="preserve">In conclusion, this study demonstrates that the role of the Financial Analyst in Ethiopia Addis Ababa is critical to economic stability and growth. To enhance their effectiveness, we recommend that educational institutions integrate more practical training on local tax laws and digital tools into their curricula. Additionally, professional bodies should organize regular workshops focused on the specific regulatory environment of Ethiopia Addis Ababa.</w:t>
      </w:r>
    </w:p>
    <w:p>
      <w:pPr>
        <w:pStyle w:val="BodyText"/>
      </w:pPr>
      <w:r>
        <w:t xml:space="preserve">Policymakers are encouraged to facilitate easier access to global financial data for local analysts. By empowering Financial Analysts with better tools and knowledge, Ethiopia Addis Ababa can further solidify its status as a leading financial center in the Horn of Africa. This Poster Presentation academic document serves as a call to action for stakeholders committed to professionalizing the finance sector.</w:t>
      </w:r>
    </w:p>
    <w:bookmarkEnd w:id="26"/>
    <w:p>
      <w:pPr>
        <w:pStyle w:val="BodyText"/>
      </w:pPr>
      <w:r>
        <w:rPr>
          <w:bCs/>
          <w:b/>
        </w:rPr>
        <w:t xml:space="preserve">Acknowledgments:</w:t>
      </w:r>
      <w:r>
        <w:t xml:space="preserve"> </w:t>
      </w:r>
      <w:r>
        <w:t xml:space="preserve">We thank the participants of Addis Ababa University and various private sector firms for their contributions. This document adheres to international academic standards for Poster Presentation formats.</w:t>
      </w:r>
    </w:p>
    <w:p>
      <w:pPr>
        <w:pStyle w:val="BodyText"/>
      </w:pPr>
      <w:r>
        <w:t xml:space="preserve">© 2023 Academic Research Group on Ethiopian Economics. All Rights Reserved.</w:t>
      </w:r>
    </w:p>
    <w:p>
      <w:pPr>
        <w:pStyle w:val="BodyText"/>
      </w:pPr>
      <w:r>
        <w:t xml:space="preserve">/* The footer includes necessary acknowledgments and copyright information, which is standard practice in any formal academic document presentation.*/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in Ethiopia Addis Ababa</dc:title>
  <dc:creator/>
  <dc:language>en</dc:language>
  <cp:keywords/>
  <dcterms:created xsi:type="dcterms:W3CDTF">2026-07-29T15:04:27Z</dcterms:created>
  <dcterms:modified xsi:type="dcterms:W3CDTF">2026-07-29T15:04:27Z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