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Kazakhstan</w:t>
      </w:r>
      <w:r>
        <w:t xml:space="preserve"> </w:t>
      </w:r>
      <w:r>
        <w:t xml:space="preserve">Almaty</w:t>
      </w:r>
    </w:p>
    <w:bookmarkStart w:id="20" w:name="Xdb2f074f43a92035d043fee9c40b24e38f6a9d7"/>
    <w:p>
      <w:pPr>
        <w:pStyle w:val="Heading1"/>
      </w:pPr>
      <w:r>
        <w:t xml:space="preserve">Analytical Excellence and Strategic Financial Management in Emerging Markets: A Focus on Kazakhstan Almaty</w:t>
      </w:r>
    </w:p>
    <w:p>
      <w:pPr>
        <w:pStyle w:val="FirstParagraph"/>
      </w:pPr>
      <w:r>
        <w:t xml:space="preserve">A Poster Presentation Academic Exploration of Modern Financial Analytic Methodologies within the Dynamic Economic Landscape of Kazakhstan Almaty</w:t>
      </w:r>
    </w:p>
    <w:p>
      <w:pPr>
        <w:pStyle w:val="BodyText"/>
      </w:pPr>
      <w:r>
        <w:t xml:space="preserve">Prepared for the International Conference on Emerging Market Economics</w:t>
      </w:r>
      <w:r>
        <w:br/>
      </w:r>
      <w:r>
        <w:t xml:space="preserve">Department of Finance and Econometrics, Al-Farabi Kazakh National University</w:t>
      </w:r>
      <w:r>
        <w:br/>
      </w:r>
      <w:r>
        <w:t xml:space="preserve">Presenting Researcher: Dr. Aigerim Yessenova</w:t>
      </w:r>
    </w:p>
    <w:bookmarkEnd w:id="20"/>
    <w:bookmarkStart w:id="21" w:name="X6757fe352e328158d7a30dc8bcb6fe5ab7e5ba7"/>
    <w:p>
      <w:pPr>
        <w:pStyle w:val="Heading2"/>
      </w:pPr>
      <w:r>
        <w:rPr>
          <w:bCs/>
          <w:b/>
        </w:rPr>
        <w:t xml:space="preserve">The Role of the Modern Financial Analyst in Kazakhstan Almaty</w:t>
      </w:r>
    </w:p>
    <w:p>
      <w:pPr>
        <w:pStyle w:val="FirstParagraph"/>
      </w:pPr>
      <w:r>
        <w:t xml:space="preserve">In the rapidly evolving economic sphere of Central Asia,</w:t>
      </w:r>
      <w:r>
        <w:t xml:space="preserve"> </w:t>
      </w:r>
      <w:r>
        <w:t xml:space="preserve">Financial Analyst</w:t>
      </w:r>
      <w:r>
        <w:t xml:space="preserve"> </w:t>
      </w:r>
      <w:r>
        <w:t xml:space="preserve">professionals play a pivotal role in shaping investment strategies and ensuring fiscal stability. This poster presentation academic inquiry focuses specifically on</w:t>
      </w:r>
      <w:r>
        <w:t xml:space="preserve"> </w:t>
      </w:r>
      <w:r>
        <w:t xml:space="preserve">Kazakhstan Almaty</w:t>
      </w:r>
      <w:r>
        <w:t xml:space="preserve">, the historical financial hub of the nation where diverse industries converge to create a unique market environment. As global markets integrate with local economies, the demand for sophisticated analytical skills has never been higher. The primary objective of this research is to delineate how advanced</w:t>
      </w:r>
      <w:r>
        <w:t xml:space="preserve"> </w:t>
      </w:r>
      <w:r>
        <w:t xml:space="preserve">Financial Analyst</w:t>
      </w:r>
      <w:r>
        <w:t xml:space="preserve"> </w:t>
      </w:r>
      <w:r>
        <w:t xml:space="preserve">techniques can be effectively deployed within the specific regulatory and cultural context of</w:t>
      </w:r>
      <w:r>
        <w:t xml:space="preserve"> </w:t>
      </w:r>
      <w:r>
        <w:t xml:space="preserve">Kazakhstan Almaty</w:t>
      </w:r>
      <w:r>
        <w:t xml:space="preserve">, thereby fostering sustainable economic growth and attracting foreign direct investment.</w:t>
      </w:r>
    </w:p>
    <w:bookmarkEnd w:id="21"/>
    <w:bookmarkStart w:id="22" w:name="economic-context-why-kazakhstan-almaty"/>
    <w:p>
      <w:pPr>
        <w:pStyle w:val="Heading2"/>
      </w:pPr>
      <w:r>
        <w:rPr>
          <w:bCs/>
          <w:b/>
        </w:rPr>
        <w:t xml:space="preserve">Economic Context: Why Kazakhstan Almaty?</w:t>
      </w:r>
    </w:p>
    <w:p>
      <w:pPr>
        <w:pStyle w:val="FirstParagraph"/>
      </w:pPr>
      <w:r>
        <w:t xml:space="preserve">Kazakhstan Almaty</w:t>
      </w:r>
      <w:r>
        <w:t xml:space="preserve"> </w:t>
      </w:r>
      <w:r>
        <w:t xml:space="preserve">stands as a microcosm of the broader Central Asian economic trajectory. Transitioning from a planned economy to a market-oriented system, the region has witnessed exponential growth in its banking sector, telecommunications industry, and energy infrastructure. This poster presentation academic analysis underscores that</w:t>
      </w:r>
      <w:r>
        <w:t xml:space="preserve"> </w:t>
      </w:r>
      <w:r>
        <w:t xml:space="preserve">Kazakhstan Almaty</w:t>
      </w:r>
      <w:r>
        <w:t xml:space="preserve"> </w:t>
      </w:r>
      <w:r>
        <w:t xml:space="preserve">is not merely a regional center but an emerging gateway for cross-border trade between Europe and Asia. For the aspiring or established</w:t>
      </w:r>
      <w:r>
        <w:t xml:space="preserve"> </w:t>
      </w:r>
      <w:r>
        <w:t xml:space="preserve">Financial Analyst</w:t>
      </w:r>
      <w:r>
        <w:t xml:space="preserve">, understanding the local nuances of this city is crucial. The volatile nature of commodity prices, coupled with fluctuating exchange rates, requires analytical tools that go beyond standard textbook applications. This research explores how traditional models must be adapted to account for the specific risks and opportunities present in</w:t>
      </w:r>
      <w:r>
        <w:t xml:space="preserve"> </w:t>
      </w:r>
      <w:r>
        <w:t xml:space="preserve">Kazakhstan Almaty</w:t>
      </w:r>
      <w:r>
        <w:t xml:space="preserve">.</w:t>
      </w:r>
    </w:p>
    <w:bookmarkEnd w:id="22"/>
    <w:bookmarkStart w:id="23" w:name="X0362876d27849a3923ea631d7c90c36eebb62dd"/>
    <w:p>
      <w:pPr>
        <w:pStyle w:val="Heading2"/>
      </w:pPr>
      <w:r>
        <w:rPr>
          <w:bCs/>
          <w:b/>
        </w:rPr>
        <w:t xml:space="preserve">Core Competencies Required by Financial Analysts</w:t>
      </w:r>
    </w:p>
    <w:p>
      <w:pPr>
        <w:pStyle w:val="FirstParagraph"/>
      </w:pPr>
      <w:r>
        <w:t xml:space="preserve">To thrive as a</w:t>
      </w:r>
      <w:r>
        <w:t xml:space="preserve"> </w:t>
      </w:r>
      <w:r>
        <w:t xml:space="preserve">Financial Analyst</w:t>
      </w:r>
      <w:r>
        <w:t xml:space="preserve"> </w:t>
      </w:r>
      <w:r>
        <w:t xml:space="preserve">in the competitive landscape of</w:t>
      </w:r>
      <w:r>
        <w:t xml:space="preserve"> </w:t>
      </w:r>
      <w:r>
        <w:t xml:space="preserve">Kazakhstan Almaty</w:t>
      </w:r>
      <w:r>
        <w:t xml:space="preserve">, professionals must possess a robust set of technical and soft skills. This poster presentation academic framework identifies three core areas: quantitative analysis, regulatory compliance, and strategic foresight. First, proficiency in data analytics software is essential for processing large datasets generated by the booming fintech sector in</w:t>
      </w:r>
      <w:r>
        <w:t xml:space="preserve"> </w:t>
      </w:r>
      <w:r>
        <w:t xml:space="preserve">Kazakhstan Almaty</w:t>
      </w:r>
      <w:r>
        <w:t xml:space="preserve">. Second, a deep understanding of local banking regulations and international accounting standards (such as IFRS) is mandatory to ensure transparency and trust among investors. Third, strategic foresight enables the</w:t>
      </w:r>
      <w:r>
        <w:t xml:space="preserve"> </w:t>
      </w:r>
      <w:r>
        <w:t xml:space="preserve">Financial Analyst</w:t>
      </w:r>
      <w:r>
        <w:t xml:space="preserve"> </w:t>
      </w:r>
      <w:r>
        <w:t xml:space="preserve">to anticipate market shifts driven by geopolitical changes affecting Central Asia. This poster presentation academic study argues that these competencies are not isolated but interconnected, forming a holistic skill set required for success in</w:t>
      </w:r>
      <w:r>
        <w:t xml:space="preserve"> </w:t>
      </w:r>
      <w:r>
        <w:t xml:space="preserve">Kazakhstan Almaty</w:t>
      </w:r>
      <w:r>
        <w:t xml:space="preserve">.</w:t>
      </w:r>
    </w:p>
    <w:bookmarkEnd w:id="23"/>
    <w:bookmarkStart w:id="24" w:name="methodology-and-data-collection"/>
    <w:p>
      <w:pPr>
        <w:pStyle w:val="Heading2"/>
      </w:pPr>
      <w:r>
        <w:rPr>
          <w:bCs/>
          <w:b/>
        </w:rPr>
        <w:t xml:space="preserve">Methodology and Data Collection</w:t>
      </w:r>
    </w:p>
    <w:p>
      <w:pPr>
        <w:pStyle w:val="FirstParagraph"/>
      </w:pPr>
      <w:r>
        <w:t xml:space="preserve">The methodology employed in this poster presentation academic research utilizes a mixed-methods approach. Quantitative data was collected from financial reports of major corporations headquartered in</w:t>
      </w:r>
      <w:r>
        <w:t xml:space="preserve"> </w:t>
      </w:r>
      <w:r>
        <w:t xml:space="preserve">Kazakhstan Almaty</w:t>
      </w:r>
      <w:r>
        <w:t xml:space="preserve">, focusing on performance metrics over the past decade. Simultaneously, qualitative insights were gathered through structured interviews with senior</w:t>
      </w:r>
      <w:r>
        <w:t xml:space="preserve"> </w:t>
      </w:r>
      <w:r>
        <w:t xml:space="preserve">Financial Analyst</w:t>
      </w:r>
      <w:r>
        <w:t xml:space="preserve"> </w:t>
      </w:r>
      <w:r>
        <w:t xml:space="preserve">professionals operating within the region. This dual approach ensures a comprehensive understanding of both macroeconomic trends and micro-level operational challenges specific to</w:t>
      </w:r>
      <w:r>
        <w:t xml:space="preserve"> </w:t>
      </w:r>
      <w:r>
        <w:t xml:space="preserve">Kazakhstan Almaty</w:t>
      </w:r>
      <w:r>
        <w:t xml:space="preserve">. By triangulating data from diverse sources, this research aims to provide a nuanced perspective on how</w:t>
      </w:r>
      <w:r>
        <w:t xml:space="preserve"> </w:t>
      </w:r>
      <w:r>
        <w:t xml:space="preserve">Financial Analyst</w:t>
      </w:r>
      <w:r>
        <w:t xml:space="preserve"> </w:t>
      </w:r>
      <w:r>
        <w:t xml:space="preserve">roles are evolving. The findings presented in this poster presentation academic document highlight the critical intersection between global best practices and local market realities in</w:t>
      </w:r>
      <w:r>
        <w:t xml:space="preserve"> </w:t>
      </w:r>
      <w:r>
        <w:t xml:space="preserve">Kazakhstan Almaty</w:t>
      </w:r>
      <w:r>
        <w:t xml:space="preserve">.</w:t>
      </w:r>
    </w:p>
    <w:bookmarkEnd w:id="24"/>
    <w:bookmarkStart w:id="25" w:name="X0741bebc71afe2cd9530b89abdf72a774ea6851"/>
    <w:p>
      <w:pPr>
        <w:pStyle w:val="Heading2"/>
      </w:pPr>
      <w:r>
        <w:rPr>
          <w:bCs/>
          <w:b/>
        </w:rPr>
        <w:t xml:space="preserve">Key Findings: Challenges and Opportunities</w:t>
      </w:r>
    </w:p>
    <w:p>
      <w:pPr>
        <w:pStyle w:val="FirstParagraph"/>
      </w:pPr>
      <w:r>
        <w:t xml:space="preserve">One of the significant findings from this poster presentation academic analysis is the growing gap between traditional financial practices and modern digital demands in</w:t>
      </w:r>
      <w:r>
        <w:t xml:space="preserve"> </w:t>
      </w:r>
      <w:r>
        <w:t xml:space="preserve">Kazakhstan Almaty</w:t>
      </w:r>
      <w:r>
        <w:t xml:space="preserve">. While legacy systems persist, there is a surge in demand for</w:t>
      </w:r>
      <w:r>
        <w:t xml:space="preserve"> </w:t>
      </w:r>
      <w:r>
        <w:t xml:space="preserve">Financial Analyst</w:t>
      </w:r>
      <w:r>
        <w:t xml:space="preserve"> </w:t>
      </w:r>
      <w:r>
        <w:t xml:space="preserve">professionals who can leverage artificial intelligence and machine learning to forecast market trends. Furthermore, the research highlights that companies operating in</w:t>
      </w:r>
      <w:r>
        <w:t xml:space="preserve"> </w:t>
      </w:r>
      <w:r>
        <w:t xml:space="preserve">Kazakhstan Almaty</w:t>
      </w:r>
      <w:r>
        <w:t xml:space="preserve"> </w:t>
      </w:r>
      <w:r>
        <w:t xml:space="preserve">face unique challenges related to currency volatility and regulatory changes. However, these challenges also present substantial opportunities for strategic investment. The poster presentation academic evidence suggests that proactive</w:t>
      </w:r>
      <w:r>
        <w:t xml:space="preserve"> </w:t>
      </w:r>
      <w:r>
        <w:t xml:space="preserve">Financial Analyst</w:t>
      </w:r>
      <w:r>
        <w:t xml:space="preserve"> </w:t>
      </w:r>
      <w:r>
        <w:t xml:space="preserve">interventions can mitigate risks associated with economic instability, thereby enhancing investor confidence in</w:t>
      </w:r>
      <w:r>
        <w:t xml:space="preserve"> </w:t>
      </w:r>
      <w:r>
        <w:t xml:space="preserve">Kazakhstan Almaty</w:t>
      </w:r>
      <w:r>
        <w:t xml:space="preserve">. This dynamic interplay between risk and reward defines the contemporary financial landscape of the region.</w:t>
      </w:r>
    </w:p>
    <w:bookmarkEnd w:id="25"/>
    <w:bookmarkStart w:id="26" w:name="X606359bfdea3752aa0a737c859442d72c2a5cc1"/>
    <w:p>
      <w:pPr>
        <w:pStyle w:val="Heading2"/>
      </w:pPr>
      <w:r>
        <w:rPr>
          <w:bCs/>
          <w:b/>
        </w:rPr>
        <w:t xml:space="preserve">Implications for Future Research and Practice</w:t>
      </w:r>
    </w:p>
    <w:p>
      <w:pPr>
        <w:pStyle w:val="FirstParagraph"/>
      </w:pPr>
      <w:r>
        <w:t xml:space="preserve">The implications of this poster presentation academic research extend beyond theoretical understanding, offering practical guidance for</w:t>
      </w:r>
      <w:r>
        <w:t xml:space="preserve"> </w:t>
      </w:r>
      <w:r>
        <w:t xml:space="preserve">Financial Analyst</w:t>
      </w:r>
      <w:r>
        <w:t xml:space="preserve"> </w:t>
      </w:r>
      <w:r>
        <w:t xml:space="preserve">professionals operating in or targeting markets within</w:t>
      </w:r>
      <w:r>
        <w:t xml:space="preserve"> </w:t>
      </w:r>
      <w:r>
        <w:t xml:space="preserve">Kazakhstan Almaty</w:t>
      </w:r>
      <w:r>
        <w:t xml:space="preserve">. It is recommended that financial institutions invest in continuous professional development programs tailored to the specific needs of the local market. Moreover, this poster presentation academic study calls for further research into the impact of digital transformation on financial analysis methodologies. As</w:t>
      </w:r>
      <w:r>
        <w:t xml:space="preserve"> </w:t>
      </w:r>
      <w:r>
        <w:t xml:space="preserve">Kazakhstan Almaty</w:t>
      </w:r>
      <w:r>
        <w:t xml:space="preserve"> </w:t>
      </w:r>
      <w:r>
        <w:t xml:space="preserve">continues to develop its technological infrastructure, the role of the</w:t>
      </w:r>
      <w:r>
        <w:t xml:space="preserve"> </w:t>
      </w:r>
      <w:r>
        <w:t xml:space="preserve">Financial Analyst</w:t>
      </w:r>
      <w:r>
        <w:t xml:space="preserve"> </w:t>
      </w:r>
      <w:r>
        <w:t xml:space="preserve">will likely become even more integrated with data science and cybersecurity protocols. Stakeholders in</w:t>
      </w:r>
      <w:r>
        <w:t xml:space="preserve"> </w:t>
      </w:r>
      <w:r>
        <w:t xml:space="preserve">Kazakhstan Almaty</w:t>
      </w:r>
      <w:r>
        <w:t xml:space="preserve"> </w:t>
      </w:r>
      <w:r>
        <w:t xml:space="preserve">must remain agile, adapting to these changes to maintain competitive advantage and foster long-term economic resilience.</w:t>
      </w:r>
    </w:p>
    <w:bookmarkEnd w:id="26"/>
    <w:bookmarkStart w:id="27" w:name="X7d4e7aa0085754f684840feb73abc0aa5b4ea81"/>
    <w:p>
      <w:pPr>
        <w:pStyle w:val="Heading2"/>
      </w:pPr>
      <w:r>
        <w:rPr>
          <w:bCs/>
          <w:b/>
        </w:rPr>
        <w:t xml:space="preserve">Digital Transformation and Fintech Integration in Kazakhstan Almaty</w:t>
      </w:r>
    </w:p>
    <w:p>
      <w:pPr>
        <w:pStyle w:val="FirstParagraph"/>
      </w:pPr>
      <w:r>
        <w:t xml:space="preserve">A critical component of this poster presentation academic discussion is the rapid rise of fintech solutions within</w:t>
      </w:r>
      <w:r>
        <w:t xml:space="preserve"> </w:t>
      </w:r>
      <w:r>
        <w:t xml:space="preserve">Kazakhstan Almaty</w:t>
      </w:r>
      <w:r>
        <w:t xml:space="preserve">. The integration of blockchain technology and mobile banking platforms has revolutionized how</w:t>
      </w:r>
      <w:r>
        <w:t xml:space="preserve"> </w:t>
      </w:r>
      <w:r>
        <w:t xml:space="preserve">Financial Analyst</w:t>
      </w:r>
      <w:r>
        <w:t xml:space="preserve"> </w:t>
      </w:r>
      <w:r>
        <w:t xml:space="preserve">professionals access and interpret financial data. This shift necessitates a re-evaluation of traditional analytical frameworks to accommodate real-time data streaming and automated reporting systems specific to</w:t>
      </w:r>
      <w:r>
        <w:t xml:space="preserve"> </w:t>
      </w:r>
      <w:r>
        <w:t xml:space="preserve">Kazakhstan Almaty</w:t>
      </w:r>
      <w:r>
        <w:t xml:space="preserve">. The poster presentation academic findings indicate that firms embracing digital transformation see significant improvements in operational efficiency and decision-making accuracy. For the modern</w:t>
      </w:r>
      <w:r>
        <w:t xml:space="preserve"> </w:t>
      </w:r>
      <w:r>
        <w:t xml:space="preserve">Financial Analyst</w:t>
      </w:r>
      <w:r>
        <w:t xml:space="preserve">, mastering these new technologies is no longer optional but essential for career advancement in</w:t>
      </w:r>
      <w:r>
        <w:t xml:space="preserve"> </w:t>
      </w:r>
      <w:r>
        <w:t xml:space="preserve">Kazakhstan Almaty</w:t>
      </w:r>
      <w:r>
        <w:t xml:space="preserve">. This evolution represents a paradigm shift in how financial insights are generated and disseminated within the region.</w:t>
      </w:r>
    </w:p>
    <w:bookmarkEnd w:id="27"/>
    <w:bookmarkStart w:id="28" w:name="X6588503fba1d910e00f3a8b1e2c023268d9e59f"/>
    <w:p>
      <w:pPr>
        <w:pStyle w:val="Heading2"/>
      </w:pPr>
      <w:r>
        <w:rPr>
          <w:bCs/>
          <w:b/>
        </w:rPr>
        <w:t xml:space="preserve">Sustainability and Green Finance in Kazakhstan Almaty</w:t>
      </w:r>
    </w:p>
    <w:p>
      <w:pPr>
        <w:pStyle w:val="FirstParagraph"/>
      </w:pPr>
      <w:r>
        <w:t xml:space="preserve">Another emerging trend highlighted in this poster presentation academic research is the growing emphasis on sustainability and green finance in</w:t>
      </w:r>
      <w:r>
        <w:t xml:space="preserve"> </w:t>
      </w:r>
      <w:r>
        <w:t xml:space="preserve">Kazakhstan Almaty</w:t>
      </w:r>
      <w:r>
        <w:t xml:space="preserve">. As global investors prioritize environmental, social, and governance (ESG) criteria,</w:t>
      </w:r>
      <w:r>
        <w:t xml:space="preserve"> </w:t>
      </w:r>
      <w:r>
        <w:t xml:space="preserve">Financial Analyst</w:t>
      </w:r>
      <w:r>
        <w:t xml:space="preserve"> </w:t>
      </w:r>
      <w:r>
        <w:t xml:space="preserve">professionals must incorporate these factors into their valuation models. This poster presentation academic analysis reveals that companies in</w:t>
      </w:r>
      <w:r>
        <w:t xml:space="preserve"> </w:t>
      </w:r>
      <w:r>
        <w:t xml:space="preserve">Kazakhstan Almaty</w:t>
      </w:r>
      <w:r>
        <w:t xml:space="preserve"> </w:t>
      </w:r>
      <w:r>
        <w:t xml:space="preserve">with strong ESG profiles are attracting increased capital inflows. The role of the</w:t>
      </w:r>
      <w:r>
        <w:t xml:space="preserve"> </w:t>
      </w:r>
      <w:r>
        <w:t xml:space="preserve">Financial Analyst</w:t>
      </w:r>
      <w:r>
        <w:t xml:space="preserve"> </w:t>
      </w:r>
      <w:r>
        <w:t xml:space="preserve">thus expands to include sustainability reporting and impact assessment, ensuring that financial performance aligns with broader societal goals. This holistic approach not only enhances corporate reputation but also contributes to the long-term stability of</w:t>
      </w:r>
      <w:r>
        <w:t xml:space="preserve"> </w:t>
      </w:r>
      <w:r>
        <w:t xml:space="preserve">Kazakhstan Almaty</w:t>
      </w:r>
      <w:r>
        <w:t xml:space="preserve">'s economy. The integration of ESG metrics into financial analysis represents a forward-thinking strategy for sustainable development in the region.</w:t>
      </w:r>
    </w:p>
    <w:bookmarkEnd w:id="28"/>
    <w:bookmarkStart w:id="29" w:name="X9a185623923f5da22483d6129228480627bbc17"/>
    <w:p>
      <w:pPr>
        <w:pStyle w:val="Heading2"/>
      </w:pPr>
      <w:r>
        <w:rPr>
          <w:bCs/>
          <w:b/>
        </w:rPr>
        <w:t xml:space="preserve">Conclusion: Shaping the Future of Finance in Kazakhstan Almaty</w:t>
      </w:r>
    </w:p>
    <w:p>
      <w:pPr>
        <w:pStyle w:val="FirstParagraph"/>
      </w:pPr>
      <w:r>
        <w:t xml:space="preserve">In conclusion, this poster presentation academic exploration underscores the vital importance of specialized</w:t>
      </w:r>
      <w:r>
        <w:t xml:space="preserve"> </w:t>
      </w:r>
      <w:r>
        <w:t xml:space="preserve">Financial Analyst</w:t>
      </w:r>
      <w:r>
        <w:t xml:space="preserve"> </w:t>
      </w:r>
      <w:r>
        <w:t xml:space="preserve">expertise in driving economic development within</w:t>
      </w:r>
      <w:r>
        <w:t xml:space="preserve"> </w:t>
      </w:r>
      <w:r>
        <w:t xml:space="preserve">Kazakhstan Almaty</w:t>
      </w:r>
      <w:r>
        <w:t xml:space="preserve">. The unique challenges and opportunities presented by the local market require professionals who are not only technically proficient but also culturally aware and strategically minded. By leveraging digital tools, embracing sustainability, and adhering to rigorous analytical standards,</w:t>
      </w:r>
      <w:r>
        <w:t xml:space="preserve"> </w:t>
      </w:r>
      <w:r>
        <w:t xml:space="preserve">Financial Analyst</w:t>
      </w:r>
      <w:r>
        <w:t xml:space="preserve"> </w:t>
      </w:r>
      <w:r>
        <w:t xml:space="preserve">professionals can unlock significant value for stakeholders in</w:t>
      </w:r>
      <w:r>
        <w:t xml:space="preserve"> </w:t>
      </w:r>
      <w:r>
        <w:t xml:space="preserve">Kazakhstan Almaty</w:t>
      </w:r>
      <w:r>
        <w:t xml:space="preserve">. This poster presentation academic study serves as a call to action for educators, practitioners, and policymakers to collaborate in building a robust financial ecosystem. The future of finance in</w:t>
      </w:r>
      <w:r>
        <w:t xml:space="preserve"> </w:t>
      </w:r>
      <w:r>
        <w:t xml:space="preserve">Kazakhstan Almaty</w:t>
      </w:r>
      <w:r>
        <w:t xml:space="preserve"> </w:t>
      </w:r>
      <w:r>
        <w:t xml:space="preserve">rests on the shoulders of skilled analysts who can navigate complexity with clarity and confidence.</w:t>
      </w:r>
    </w:p>
    <w:bookmarkEnd w:id="29"/>
    <w:bookmarkStart w:id="30" w:name="references-and-acknowledgments"/>
    <w:p>
      <w:pPr>
        <w:pStyle w:val="Heading2"/>
      </w:pPr>
      <w:r>
        <w:rPr>
          <w:bCs/>
          <w:b/>
        </w:rPr>
        <w:t xml:space="preserve">References and Acknowledgments</w:t>
      </w:r>
    </w:p>
    <w:p>
      <w:pPr>
        <w:pStyle w:val="FirstParagraph"/>
      </w:pPr>
      <w:r>
        <w:t xml:space="preserve">This poster presentation academic document acknowledges the support of the Department of Finance at Al-Farabi Kazakh National University and the insights provided by industry leaders in Kazakhstan Almaty. References include Central Bank of Kazakhstan reports, World Bank economic outlooks on Central Asia, and peer-reviewed journals on financial analysis methodologies. For further inquiries regarding this research or to discuss potential collaborations related to Financial Analyst roles in Kazakhstan Almaty, please contact the presenting researcher via the university directory.</w:t>
      </w:r>
    </w:p>
    <w:bookmarkEnd w:id="30"/>
    <w:p>
      <w:pPr>
        <w:pStyle w:val="BodyText"/>
      </w:pPr>
      <w:r>
        <w:rPr>
          <w:bCs/>
          <w:b/>
        </w:rPr>
        <w:t xml:space="preserve">© 2023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Kazakhstan Almaty</dc:title>
  <dc:creator/>
  <dc:language>en</dc:language>
  <cp:keywords/>
  <dcterms:created xsi:type="dcterms:W3CDTF">2026-07-29T14:32:56Z</dcterms:created>
  <dcterms:modified xsi:type="dcterms:W3CDTF">2026-07-29T14:32:56Z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