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Safety</w:t>
      </w:r>
      <w:r>
        <w:t xml:space="preserve"> </w:t>
      </w:r>
      <w:r>
        <w:t xml:space="preserve">and</w:t>
      </w:r>
      <w:r>
        <w:t xml:space="preserve"> </w:t>
      </w:r>
      <w:r>
        <w:t xml:space="preserve">Operations</w:t>
      </w:r>
      <w:r>
        <w:t xml:space="preserve"> </w:t>
      </w:r>
      <w:r>
        <w:t xml:space="preserve">in</w:t>
      </w:r>
      <w:r>
        <w:t xml:space="preserve"> </w:t>
      </w:r>
      <w:r>
        <w:t xml:space="preserve">Córdoba,</w:t>
      </w:r>
      <w:r>
        <w:t xml:space="preserve"> </w:t>
      </w:r>
      <w:r>
        <w:t xml:space="preserve">Argentina</w:t>
      </w:r>
    </w:p>
    <w:p>
      <w:pPr>
        <w:pStyle w:val="FirstParagraph"/>
      </w:pPr>
      <w:r>
        <w:t xml:space="preserve">```html</w:t>
      </w:r>
    </w:p>
    <w:bookmarkStart w:id="20" w:name="X709ca58fc78d31034fad4675c64b9464690a675"/>
    <w:p>
      <w:pPr>
        <w:pStyle w:val="Heading1"/>
      </w:pPr>
      <w:r>
        <w:t xml:space="preserve">Firefighter Safety and Operations in Córdoba, Argentina</w:t>
      </w:r>
    </w:p>
    <w:p>
      <w:pPr>
        <w:pStyle w:val="FirstParagraph"/>
      </w:pPr>
      <w:r>
        <w:t xml:space="preserve">Adapting Emergency Response to Local Realities</w:t>
      </w:r>
    </w:p>
    <w:bookmarkEnd w:id="20"/>
    <w:p>
      <w:pPr>
        <w:pStyle w:val="BodyText"/>
      </w:pPr>
      <w:r>
        <w:rPr>
          <w:bCs/>
          <w:b/>
        </w:rPr>
        <w:t xml:space="preserve">Researcher Name</w:t>
      </w:r>
    </w:p>
    <w:p>
      <w:pPr>
        <w:pStyle w:val="BodyText"/>
      </w:pPr>
      <w:r>
        <w:br/>
      </w:r>
      <w:r>
        <w:t xml:space="preserve">Department of Emergency Services</w:t>
      </w:r>
      <w:r>
        <w:br/>
      </w:r>
      <w:r>
        <w:t xml:space="preserve">Córdoba, Argentina</w:t>
      </w:r>
    </w:p>
    <w:bookmarkStart w:id="21" w:name="section"/>
    <w:p>
      <w:pPr>
        <w:pStyle w:val="Heading3"/>
      </w:pPr>
    </w:p>
    <w:bookmarkEnd w:id="21"/>
    <w:bookmarkStart w:id="22" w:name="introduction-context"/>
    <w:p>
      <w:pPr>
        <w:pStyle w:val="Heading3"/>
      </w:pPr>
      <w:r>
        <w:t xml:space="preserve">Introduction &amp; Context</w:t>
      </w:r>
    </w:p>
    <w:p>
      <w:pPr>
        <w:pStyle w:val="FirstParagraph"/>
      </w:pPr>
      <w:r>
        <w:t xml:space="preserve">The role of the modern Firefighter extends far beyond extinguishing flames. In Argentina, specifically within the province of Córdoba, these professionals face unique challenges shaped by diverse geography and urbanization patterns. Córdoba serves as a critical hub in central Argentina, blending historic architecture with rapid industrial expansion. This poster presentation outlines current operational frameworks for Firefighters in this region.</w:t>
      </w:r>
    </w:p>
    <w:bookmarkEnd w:id="22"/>
    <w:bookmarkStart w:id="23" w:name="the-argentine-context"/>
    <w:p>
      <w:pPr>
        <w:pStyle w:val="Heading3"/>
      </w:pPr>
      <w:r>
        <w:t xml:space="preserve">The Argentine Context</w:t>
      </w:r>
    </w:p>
    <w:p>
      <w:pPr>
        <w:pStyle w:val="FirstParagraph"/>
      </w:pPr>
      <w:r>
        <w:t xml:space="preserve">In Argentina, the Firefighter is often categorized under "Bomberos Voluntarios" (Volunteer Firefighters) or "Bomberos Profesionales" (Professional). The majority of fire departments in Córdoba operate with a hybrid model. However, recent legislative changes in Argentina have pushed for greater professionalization. This shift requires enhanced training, better equipment, and psychological support systems tailored to the local cultural context of Córdoba.</w:t>
      </w:r>
    </w:p>
    <w:bookmarkEnd w:id="23"/>
    <w:bookmarkStart w:id="24" w:name="geographical-challenges"/>
    <w:p>
      <w:pPr>
        <w:pStyle w:val="Heading3"/>
      </w:pPr>
      <w:r>
        <w:t xml:space="preserve">Geographical Challenges</w:t>
      </w:r>
    </w:p>
    <w:p>
      <w:pPr>
        <w:pStyle w:val="FirstParagraph"/>
      </w:pPr>
      <w:r>
        <w:t xml:space="preserve">The terrain of Córdoba is varied. While the capital city features dense urban centers and high-rises, the surrounding rural areas face issues such as brush fires during dry seasons. The "Sierras de Córdoba" present specific risks for wildland-urban interface (WUI) fires. Firefighters must be trained in both structural firefighting and wildland suppression techniques.</w:t>
      </w:r>
    </w:p>
    <w:bookmarkEnd w:id="24"/>
    <w:bookmarkStart w:id="25" w:name="risk-factors-in-córdoba"/>
    <w:p>
      <w:pPr>
        <w:pStyle w:val="Heading3"/>
      </w:pPr>
      <w:r>
        <w:t xml:space="preserve">Risk Factors in Córdoba</w:t>
      </w:r>
    </w:p>
    <w:p>
      <w:pPr>
        <w:pStyle w:val="FirstParagraph"/>
      </w:pPr>
      <w:r>
        <w:rPr>
          <w:bCs/>
          <w:b/>
        </w:rPr>
        <w:t xml:space="preserve">Urban Density:</w:t>
      </w:r>
    </w:p>
    <w:p>
      <w:pPr>
        <w:pStyle w:val="FirstParagraph"/>
      </w:pPr>
      <w:r>
        <w:rPr>
          <w:bCs/>
          <w:b/>
        </w:rPr>
        <w:t xml:space="preserve">Agricultural Risks:</w:t>
      </w:r>
    </w:p>
    <w:p>
      <w:pPr>
        <w:pStyle w:val="FirstParagraph"/>
      </w:pPr>
      <w:r>
        <w:rPr>
          <w:bCs/>
          <w:b/>
        </w:rPr>
        <w:t xml:space="preserve">Petroleum Industry:</w:t>
      </w:r>
    </w:p>
    <w:bookmarkEnd w:id="25"/>
    <w:bookmarkStart w:id="26" w:name="trends-technologies"/>
    <w:p>
      <w:pPr>
        <w:pStyle w:val="Heading3"/>
      </w:pPr>
      <w:r>
        <w:t xml:space="preserve">Trends &amp; Technologies</w:t>
      </w:r>
    </w:p>
    <w:p>
      <w:pPr>
        <w:pStyle w:val="FirstParagraph"/>
      </w:pPr>
      <w:r>
        <w:t xml:space="preserve">The integration of drones for reconnaissance is becoming standard in Córdoba. This technology allows incident commanders to assess fire spread without exposing personnel to immediate danger. Additionally, the use of thermal imaging cameras has improved search and rescue operations in smoke-filled environments common in older buildings.</w:t>
      </w:r>
    </w:p>
    <w:bookmarkEnd w:id="26"/>
    <w:bookmarkStart w:id="27" w:name="training-protocols"/>
    <w:p>
      <w:pPr>
        <w:pStyle w:val="Heading3"/>
      </w:pPr>
      <w:r>
        <w:t xml:space="preserve">Training Protocols</w:t>
      </w:r>
    </w:p>
    <w:p>
      <w:pPr>
        <w:pStyle w:val="FirstParagraph"/>
      </w:pPr>
      <w:r>
        <w:t xml:space="preserve">In Argentina, basic training lasts several months at regional academies. However, continuing education is vital. Firefighters in Córdoba must participate in annual drills focusing on: 1) High-rise rescue tactics; 2) Wildland urban interface management; and 3) Hazardous materials containment.</w:t>
      </w:r>
    </w:p>
    <w:bookmarkEnd w:id="27"/>
    <w:bookmarkStart w:id="28" w:name="psychological-support"/>
    <w:p>
      <w:pPr>
        <w:pStyle w:val="Heading3"/>
      </w:pPr>
      <w:r>
        <w:t xml:space="preserve">Psychological Support</w:t>
      </w:r>
    </w:p>
    <w:p>
      <w:pPr>
        <w:pStyle w:val="FirstParagraph"/>
      </w:pPr>
      <w:r>
        <w:t xml:space="preserve">Recognizing the mental health toll of firefighting is a recent but crucial development in Argentina. The stigma surrounding PTSD (Post-Traumatic Stress Disorder) is decreasing, allowing Firefighters to seek counseling without fear of career repercussions. Local NGOs and government initiatives are collaborating to provide peer-support networks specific to the Argentine context.</w:t>
      </w:r>
    </w:p>
    <w:bookmarkEnd w:id="28"/>
    <w:bookmarkStart w:id="29" w:name="conclusion"/>
    <w:p>
      <w:pPr>
        <w:pStyle w:val="Heading3"/>
      </w:pPr>
      <w:r>
        <w:t xml:space="preserve">Conclusion</w:t>
      </w:r>
    </w:p>
    <w:p>
      <w:pPr>
        <w:pStyle w:val="FirstParagraph"/>
      </w:pPr>
      <w:r>
        <w:t xml:space="preserve">The effectiveness of a Firefighter in Córdoba relies on adapting traditional skills to local realities. As urbanization increases and climate change impacts weather patterns, continuous professional development is not optional—it is imperative for public safety. Strengthening the bond between volunteer and professional units will ensure resilience against future disasters.</w:t>
      </w:r>
    </w:p>
    <w:bookmarkEnd w:id="29"/>
    <w:p>
      <w:pPr>
        <w:pStyle w:val="BodyText"/>
      </w:pPr>
      <w:r>
        <w:rPr>
          <w:bCs/>
          <w:b/>
        </w:rPr>
        <w:t xml:space="preserve">Acknowledgments:</w:t>
      </w:r>
      <w:r>
        <w:t xml:space="preserve"> </w:t>
      </w:r>
      <w:r>
        <w:t xml:space="preserve">Special thanks to the Cuerpo de Bomberos de Córdoba for their service and collaboration.</w:t>
      </w:r>
    </w:p>
    <w:p>
      <w:pPr>
        <w:pStyle w:val="BodyText"/>
      </w:pPr>
      <w:r>
        <w:br/>
      </w:r>
      <w:r>
        <w:t xml:space="preserve">Contact:</w:t>
      </w:r>
      <w:r>
        <w:rPr>
          <w:iCs/>
          <w:i/>
        </w:rPr>
        <w:t xml:space="preserve">academic.research@example.org | Córdoba, Argentina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Safety and Operations in Córdoba, Argentina</dc:title>
  <dc:creator/>
  <dc:language>en</dc:language>
  <cp:keywords/>
  <dcterms:created xsi:type="dcterms:W3CDTF">2026-07-29T16:57:09Z</dcterms:created>
  <dcterms:modified xsi:type="dcterms:W3CDTF">2026-07-29T16:57:09Z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