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Firefighter</w:t>
      </w:r>
      <w:r>
        <w:t xml:space="preserve"> </w:t>
      </w:r>
      <w:r>
        <w:t xml:space="preserve">Operations</w:t>
      </w:r>
      <w:r>
        <w:t xml:space="preserve"> </w:t>
      </w:r>
      <w:r>
        <w:t xml:space="preserve">in</w:t>
      </w:r>
      <w:r>
        <w:t xml:space="preserve"> </w:t>
      </w:r>
      <w:r>
        <w:t xml:space="preserve">Brazil</w:t>
      </w:r>
      <w:r>
        <w:t xml:space="preserve"> </w:t>
      </w:r>
      <w:r>
        <w:t xml:space="preserve">Brasília:</w:t>
      </w:r>
      <w:r>
        <w:t xml:space="preserve"> </w:t>
      </w:r>
      <w:r>
        <w:t xml:space="preserve">A</w:t>
      </w:r>
      <w:r>
        <w:t xml:space="preserve"> </w:t>
      </w:r>
      <w:r>
        <w:t xml:space="preserve">Strategic</w:t>
      </w:r>
      <w:r>
        <w:t xml:space="preserve"> </w:t>
      </w:r>
      <w:r>
        <w:t xml:space="preserve">Academic</w:t>
      </w:r>
      <w:r>
        <w:t xml:space="preserve"> </w:t>
      </w:r>
      <w:r>
        <w:t xml:space="preserve">Analysis</w:t>
      </w:r>
    </w:p>
    <w:bookmarkStart w:id="20" w:name="X29331b6035a79f98a2561e1e9f44e7887cce25f"/>
    <w:p>
      <w:pPr>
        <w:pStyle w:val="Heading1"/>
      </w:pPr>
      <w:r>
        <w:t xml:space="preserve">Firefighter Operations in Brazil Brasília</w:t>
      </w:r>
    </w:p>
    <w:p>
      <w:pPr>
        <w:pStyle w:val="FirstParagraph"/>
      </w:pPr>
      <w:r>
        <w:t xml:space="preserve">A Strategic Academic Analysis of Urban Emergency Response and Environmental Resilience</w:t>
      </w:r>
    </w:p>
    <w:p>
      <w:pPr>
        <w:pStyle w:val="BodyText"/>
      </w:pPr>
      <w:r>
        <w:t xml:space="preserve">Authors: Department of Emergency Management, University of Brasília</w:t>
      </w:r>
      <w:r>
        <w:br/>
      </w:r>
      <w:r>
        <w:t xml:space="preserve">Location Focus: Federal District, Brazil Brasília</w:t>
      </w:r>
    </w:p>
    <w:bookmarkEnd w:id="20"/>
    <w:bookmarkStart w:id="21" w:name="abstract-and-introduction"/>
    <w:p>
      <w:pPr>
        <w:pStyle w:val="Heading2"/>
      </w:pPr>
      <w:r>
        <w:t xml:space="preserve">Abstract and Introduction</w:t>
      </w:r>
    </w:p>
    <w:p>
      <w:pPr>
        <w:pStyle w:val="FirstParagraph"/>
      </w:pPr>
      <w:r>
        <w:t xml:space="preserve">The role of the modern firefighter extends far beyond traditional extinguishing activities. In the context of urban planning, public safety, and environmental conservation, the</w:t>
      </w:r>
      <w:r>
        <w:t xml:space="preserve"> </w:t>
      </w:r>
      <w:r>
        <w:rPr>
          <w:bCs/>
          <w:b/>
        </w:rPr>
        <w:t xml:space="preserve">firefighter</w:t>
      </w:r>
      <w:r>
        <w:t xml:space="preserve"> </w:t>
      </w:r>
      <w:r>
        <w:t xml:space="preserve">has evolved into a critical multifaceted emergency responder. This presentation focuses specifically on the unique operational challenges faced by fire services in</w:t>
      </w:r>
      <w:r>
        <w:t xml:space="preserve"> </w:t>
      </w:r>
      <w:r>
        <w:rPr>
          <w:bCs/>
          <w:b/>
        </w:rPr>
        <w:t xml:space="preserve">Brazil Brasília</w:t>
      </w:r>
      <w:r>
        <w:t xml:space="preserve">, the federal capital of Brazil. As a planned city with distinct architectural layouts, high-density administrative zones, and surrounding environmental vulnerabilities,</w:t>
      </w:r>
      <w:r>
        <w:t xml:space="preserve"> </w:t>
      </w:r>
      <w:r>
        <w:rPr>
          <w:bCs/>
          <w:b/>
        </w:rPr>
        <w:t xml:space="preserve">Brazil Brasília</w:t>
      </w:r>
      <w:r>
        <w:t xml:space="preserve"> </w:t>
      </w:r>
      <w:r>
        <w:t xml:space="preserve">presents a case study for specialized emergency response strategies.</w:t>
      </w:r>
    </w:p>
    <w:p>
      <w:pPr>
        <w:pStyle w:val="BodyText"/>
      </w:pPr>
      <w:r>
        <w:t xml:space="preserve">This academic poster explores the evolution of firefighter training protocols in the Federal District (Distrito Federal), the integration of technology in rescue operations within this specific metropolitan area, and the collaborative frameworks between municipal and federal agencies. Understanding these dynamics is essential for optimizing resource allocation and enhancing public safety standards in</w:t>
      </w:r>
      <w:r>
        <w:t xml:space="preserve"> </w:t>
      </w:r>
      <w:r>
        <w:rPr>
          <w:bCs/>
          <w:b/>
        </w:rPr>
        <w:t xml:space="preserve">Brazil Brasília</w:t>
      </w:r>
      <w:r>
        <w:t xml:space="preserve">.</w:t>
      </w:r>
    </w:p>
    <w:bookmarkEnd w:id="21"/>
    <w:bookmarkStart w:id="22" w:name="operational-context-in-brazil-brasília"/>
    <w:p>
      <w:pPr>
        <w:pStyle w:val="Heading2"/>
      </w:pPr>
      <w:r>
        <w:t xml:space="preserve">Operational Context in Brazil Brasília</w:t>
      </w:r>
    </w:p>
    <w:p>
      <w:pPr>
        <w:pStyle w:val="FirstParagraph"/>
      </w:pPr>
      <w:r>
        <w:t xml:space="preserve">The city of</w:t>
      </w:r>
      <w:r>
        <w:t xml:space="preserve"> </w:t>
      </w:r>
      <w:r>
        <w:rPr>
          <w:bCs/>
          <w:b/>
        </w:rPr>
        <w:t xml:space="preserve">Brazil Brasília</w:t>
      </w:r>
      <w:r>
        <w:t xml:space="preserve"> </w:t>
      </w:r>
      <w:r>
        <w:t xml:space="preserve">was designed with a unique horizontal and vertical structure, separating residential, commercial, and administrative sectors. This layout poses specific logistical challenges for the</w:t>
      </w:r>
      <w:r>
        <w:t xml:space="preserve"> </w:t>
      </w:r>
      <w:r>
        <w:rPr>
          <w:bCs/>
          <w:b/>
        </w:rPr>
        <w:t xml:space="preserve">firefighter</w:t>
      </w:r>
      <w:r>
        <w:t xml:space="preserve">. Unlike traditional European cities with narrow medieval streets suitable for horse-drawn carriages or standard fire trucks, the broad avenues of</w:t>
      </w:r>
      <w:r>
        <w:t xml:space="preserve"> </w:t>
      </w:r>
      <w:r>
        <w:rPr>
          <w:bCs/>
          <w:b/>
        </w:rPr>
        <w:t xml:space="preserve">Brazil Brasília</w:t>
      </w:r>
      <w:r>
        <w:t xml:space="preserve"> </w:t>
      </w:r>
      <w:r>
        <w:t xml:space="preserve">require rapid transit vehicles capable of high-speed movement.</w:t>
      </w:r>
    </w:p>
    <w:p>
      <w:pPr>
        <w:pStyle w:val="BodyText"/>
      </w:pPr>
      <w:r>
        <w:t xml:space="preserve">However, the separation of functions means that emergency response times can be heavily dependent on geographic location. The "Superblocks" (Quadras) and specific wings (Lotes) require precise navigational knowledge. Furthermore, the presence of high-rise government buildings in the Monumental Axis demands specialized vertical rescue capabilities for the</w:t>
      </w:r>
      <w:r>
        <w:t xml:space="preserve"> </w:t>
      </w:r>
      <w:r>
        <w:rPr>
          <w:bCs/>
          <w:b/>
        </w:rPr>
        <w:t xml:space="preserve">firefighter</w:t>
      </w:r>
      <w:r>
        <w:t xml:space="preserve">. These structures often contain complex HVAC systems and large open spaces that influence smoke movement and fire spread dynamics differently than standard residential buildings.</w:t>
      </w:r>
    </w:p>
    <w:p>
      <w:pPr>
        <w:pStyle w:val="BodyText"/>
      </w:pPr>
      <w:r>
        <w:t xml:space="preserve">Additionally, the proximity to Cerrado vegetation creates a significant interface risk. Wildland-urban interface fires are a growing concern in</w:t>
      </w:r>
      <w:r>
        <w:t xml:space="preserve"> </w:t>
      </w:r>
      <w:r>
        <w:rPr>
          <w:bCs/>
          <w:b/>
        </w:rPr>
        <w:t xml:space="preserve">Brazil Brasília</w:t>
      </w:r>
      <w:r>
        <w:t xml:space="preserve">, particularly during the dry season from May to September. The</w:t>
      </w:r>
      <w:r>
        <w:t xml:space="preserve"> </w:t>
      </w:r>
      <w:r>
        <w:rPr>
          <w:bCs/>
          <w:b/>
        </w:rPr>
        <w:t xml:space="preserve">firefighter</w:t>
      </w:r>
      <w:r>
        <w:t xml:space="preserve"> </w:t>
      </w:r>
      <w:r>
        <w:t xml:space="preserve">must therefore be trained not only in structural firefighting but also in wildland fire suppression techniques, requiring specialized equipment and tactical knowledge distinct from urban operations.</w:t>
      </w:r>
    </w:p>
    <w:bookmarkEnd w:id="22"/>
    <w:bookmarkStart w:id="23" w:name="technological-integration-and-training"/>
    <w:p>
      <w:pPr>
        <w:pStyle w:val="Heading2"/>
      </w:pPr>
      <w:r>
        <w:t xml:space="preserve">Technological Integration and Training</w:t>
      </w:r>
    </w:p>
    <w:p>
      <w:pPr>
        <w:pStyle w:val="FirstParagraph"/>
      </w:pPr>
      <w:r>
        <w:t xml:space="preserve">In recent years, the Corpo de Bombeiros Militar do Distrito Federal (Military Firefighters Corps of the Federal District) has undertaken significant modernization efforts. The training curriculum for every</w:t>
      </w:r>
      <w:r>
        <w:t xml:space="preserve"> </w:t>
      </w:r>
      <w:r>
        <w:rPr>
          <w:bCs/>
          <w:b/>
        </w:rPr>
        <w:t xml:space="preserve">firefighter</w:t>
      </w:r>
      <w:r>
        <w:t xml:space="preserve"> </w:t>
      </w:r>
      <w:r>
        <w:t xml:space="preserve">in</w:t>
      </w:r>
      <w:r>
        <w:t xml:space="preserve"> </w:t>
      </w:r>
      <w:r>
        <w:rPr>
          <w:bCs/>
          <w:b/>
        </w:rPr>
        <w:t xml:space="preserve">Brazil Brasília</w:t>
      </w:r>
      <w:r>
        <w:t xml:space="preserve"> </w:t>
      </w:r>
      <w:r>
        <w:t xml:space="preserve">now includes advanced modules on hazardous materials handling, technical rescue in confined spaces, and high-angle rescue.</w:t>
      </w:r>
    </w:p>
    <w:p>
      <w:pPr>
        <w:pStyle w:val="BodyText"/>
      </w:pPr>
      <w:r>
        <w:t xml:space="preserve">Digital command and control systems have been implemented to enhance situational awareness. GPS tracking of units allows dispatchers in</w:t>
      </w:r>
      <w:r>
        <w:t xml:space="preserve"> </w:t>
      </w:r>
      <w:r>
        <w:rPr>
          <w:bCs/>
          <w:b/>
        </w:rPr>
        <w:t xml:space="preserve">Brazil Brasília</w:t>
      </w:r>
      <w:r>
        <w:t xml:space="preserve"> </w:t>
      </w:r>
      <w:r>
        <w:t xml:space="preserve">to optimize deployment based on real-time traffic conditions, which can be severe during peak hours. This technological integration reduces response times, a critical factor in the survival rates of fire victims.</w:t>
      </w:r>
    </w:p>
    <w:p>
      <w:pPr>
        <w:pStyle w:val="BodyText"/>
      </w:pPr>
      <w:r>
        <w:t xml:space="preserve">Mental health support for the</w:t>
      </w:r>
      <w:r>
        <w:t xml:space="preserve"> </w:t>
      </w:r>
      <w:r>
        <w:rPr>
          <w:bCs/>
          <w:b/>
        </w:rPr>
        <w:t xml:space="preserve">firefighter</w:t>
      </w:r>
      <w:r>
        <w:t xml:space="preserve"> </w:t>
      </w:r>
      <w:r>
        <w:t xml:space="preserve">is also a priority in this academic analysis. The high-stress nature of emergencies in a densely populated capital like</w:t>
      </w:r>
      <w:r>
        <w:t xml:space="preserve"> </w:t>
      </w:r>
      <w:r>
        <w:rPr>
          <w:bCs/>
          <w:b/>
        </w:rPr>
        <w:t xml:space="preserve">Brazil Brasília</w:t>
      </w:r>
      <w:r>
        <w:t xml:space="preserve">, combined with exposure to traumatic events, necessitates robust psychological support systems. This poster highlights the implementation of peer-support programs and regular psychological evaluations for personnel.</w:t>
      </w:r>
    </w:p>
    <w:bookmarkEnd w:id="23"/>
    <w:bookmarkStart w:id="24" w:name="community-engagement-and-prevention"/>
    <w:p>
      <w:pPr>
        <w:pStyle w:val="Heading2"/>
      </w:pPr>
      <w:r>
        <w:t xml:space="preserve">Community Engagement and Prevention</w:t>
      </w:r>
    </w:p>
    <w:p>
      <w:pPr>
        <w:pStyle w:val="FirstParagraph"/>
      </w:pPr>
      <w:r>
        <w:t xml:space="preserve">Prevention is a cornerstone of modern fire service philosophy. In</w:t>
      </w:r>
      <w:r>
        <w:t xml:space="preserve"> </w:t>
      </w:r>
      <w:r>
        <w:rPr>
          <w:bCs/>
          <w:b/>
        </w:rPr>
        <w:t xml:space="preserve">Brazil Brasília</w:t>
      </w:r>
      <w:r>
        <w:t xml:space="preserve">, firefighter-led community outreach programs have been instrumental in reducing fire incidents in residential areas. These programs focus on electrical safety, kitchen fire prevention, and proper storage of flammable materials.</w:t>
      </w:r>
    </w:p>
    <w:p>
      <w:pPr>
        <w:pStyle w:val="BodyText"/>
      </w:pPr>
      <w:r>
        <w:t xml:space="preserve">School visits by the</w:t>
      </w:r>
      <w:r>
        <w:t xml:space="preserve"> </w:t>
      </w:r>
      <w:r>
        <w:rPr>
          <w:bCs/>
          <w:b/>
        </w:rPr>
        <w:t xml:space="preserve">firefighter</w:t>
      </w:r>
      <w:r>
        <w:t xml:space="preserve"> </w:t>
      </w:r>
      <w:r>
        <w:t xml:space="preserve">play a crucial role in educating the next generation about fire safety. By engaging children and adolescents, these initiatives foster a culture of safety that extends into households across the capital. Furthermore, regular drills in public buildings and schools ensure that occupants know evacuation procedures, complementing the actions of responding firefighters.</w:t>
      </w:r>
    </w:p>
    <w:p>
      <w:pPr>
        <w:pStyle w:val="BodyText"/>
      </w:pPr>
      <w:r>
        <w:t xml:space="preserve">Data analysis from</w:t>
      </w:r>
      <w:r>
        <w:t xml:space="preserve"> </w:t>
      </w:r>
      <w:r>
        <w:rPr>
          <w:bCs/>
          <w:b/>
        </w:rPr>
        <w:t xml:space="preserve">Brazil Brasília</w:t>
      </w:r>
      <w:r>
        <w:t xml:space="preserve"> </w:t>
      </w:r>
      <w:r>
        <w:t xml:space="preserve">indicates a correlation between increased community education and a decrease in false alarms and minor residential fires. This allows the</w:t>
      </w:r>
      <w:r>
        <w:t xml:space="preserve"> </w:t>
      </w:r>
      <w:r>
        <w:rPr>
          <w:bCs/>
          <w:b/>
        </w:rPr>
        <w:t xml:space="preserve">firefighter</w:t>
      </w:r>
      <w:r>
        <w:t xml:space="preserve"> </w:t>
      </w:r>
      <w:r>
        <w:t xml:space="preserve">force to dedicate more resources to complex emergencies rather than routine incidents.</w:t>
      </w:r>
    </w:p>
    <w:bookmarkEnd w:id="24"/>
    <w:bookmarkStart w:id="25" w:name="challenges-and-future-directions"/>
    <w:p>
      <w:pPr>
        <w:pStyle w:val="Heading2"/>
      </w:pPr>
      <w:r>
        <w:t xml:space="preserve">Challenges and Future Directions</w:t>
      </w:r>
    </w:p>
    <w:p>
      <w:pPr>
        <w:pStyle w:val="FirstParagraph"/>
      </w:pPr>
      <w:r>
        <w:t xml:space="preserve">Despite advancements, challenges remain. Urban sprawl into the Federal District's outlying regions requires extended response networks. Infrastructure development in new neighborhoods must be coordinated with fire service planning to ensure adequate access for heavy vehicles.</w:t>
      </w:r>
    </w:p>
    <w:p>
      <w:pPr>
        <w:pStyle w:val="BodyText"/>
      </w:pPr>
      <w:r>
        <w:t xml:space="preserve">The climate crisis poses an existential threat to firefighting efforts in</w:t>
      </w:r>
      <w:r>
        <w:t xml:space="preserve"> </w:t>
      </w:r>
      <w:r>
        <w:rPr>
          <w:bCs/>
          <w:b/>
        </w:rPr>
        <w:t xml:space="preserve">Brazil Brasília</w:t>
      </w:r>
      <w:r>
        <w:t xml:space="preserve">. Increased temperatures and prolonged droughts exacerbate the risk of wildfires encroaching on urban areas. The</w:t>
      </w:r>
      <w:r>
        <w:t xml:space="preserve"> </w:t>
      </w:r>
      <w:r>
        <w:rPr>
          <w:bCs/>
          <w:b/>
        </w:rPr>
        <w:t xml:space="preserve">firefighter</w:t>
      </w:r>
      <w:r>
        <w:t xml:space="preserve"> </w:t>
      </w:r>
      <w:r>
        <w:t xml:space="preserve">must adapt to these changing environmental conditions through improved inter-agency cooperation with environmental protection bodies.</w:t>
      </w:r>
    </w:p>
    <w:p>
      <w:pPr>
        <w:pStyle w:val="BodyText"/>
      </w:pPr>
      <w:r>
        <w:t xml:space="preserve">In conclusion, this poster presentation underscores the vital role of the</w:t>
      </w:r>
      <w:r>
        <w:t xml:space="preserve"> </w:t>
      </w:r>
      <w:r>
        <w:rPr>
          <w:bCs/>
          <w:b/>
        </w:rPr>
        <w:t xml:space="preserve">firefighter</w:t>
      </w:r>
      <w:r>
        <w:t xml:space="preserve"> </w:t>
      </w:r>
      <w:r>
        <w:t xml:space="preserve">in maintaining safety and resilience in</w:t>
      </w:r>
      <w:r>
        <w:t xml:space="preserve"> </w:t>
      </w:r>
      <w:r>
        <w:rPr>
          <w:bCs/>
          <w:b/>
        </w:rPr>
        <w:t xml:space="preserve">Brazil Brasília</w:t>
      </w:r>
      <w:r>
        <w:t xml:space="preserve">. Continuous training, technological adoption, community engagement, and adaptive strategies are essential to meet the evolving demands of emergency response in this unique urban environment.</w:t>
      </w:r>
    </w:p>
    <w:bookmarkEnd w:id="25"/>
    <w:bookmarkStart w:id="26" w:name="key-takeaways"/>
    <w:p>
      <w:pPr>
        <w:pStyle w:val="Heading3"/>
      </w:pPr>
      <w:r>
        <w:t xml:space="preserve">Key Takeaways</w:t>
      </w:r>
    </w:p>
    <w:p>
      <w:pPr>
        <w:numPr>
          <w:ilvl w:val="0"/>
          <w:numId w:val="1001"/>
        </w:numPr>
        <w:pStyle w:val="Compact"/>
      </w:pPr>
      <w:r>
        <w:t xml:space="preserve">The unique urban planning of</w:t>
      </w:r>
      <w:r>
        <w:t xml:space="preserve"> </w:t>
      </w:r>
      <w:r>
        <w:rPr>
          <w:bCs/>
          <w:b/>
        </w:rPr>
        <w:t xml:space="preserve">Brazil Brasília</w:t>
      </w:r>
      <w:r>
        <w:t xml:space="preserve"> </w:t>
      </w:r>
      <w:r>
        <w:t xml:space="preserve">dictates specialized logistical strategies for the</w:t>
      </w:r>
      <w:r>
        <w:t xml:space="preserve"> </w:t>
      </w:r>
      <w:r>
        <w:rPr>
          <w:bCs/>
          <w:b/>
        </w:rPr>
        <w:t xml:space="preserve">firefighter</w:t>
      </w:r>
      <w:r>
        <w:t xml:space="preserve">.</w:t>
      </w:r>
    </w:p>
    <w:p>
      <w:pPr>
        <w:numPr>
          <w:ilvl w:val="0"/>
          <w:numId w:val="1001"/>
        </w:numPr>
        <w:pStyle w:val="Compact"/>
      </w:pPr>
      <w:r>
        <w:t xml:space="preserve">Mental health and physical resilience are critical components of firefighter training in high-stress environments.</w:t>
      </w:r>
    </w:p>
    <w:p>
      <w:pPr>
        <w:numPr>
          <w:ilvl w:val="0"/>
          <w:numId w:val="1001"/>
        </w:numPr>
        <w:pStyle w:val="Compact"/>
      </w:pPr>
      <w:r>
        <w:t xml:space="preserve">Digital technology significantly enhances response efficiency and resource management in the capital.</w:t>
      </w:r>
    </w:p>
    <w:p>
      <w:pPr>
        <w:numPr>
          <w:ilvl w:val="0"/>
          <w:numId w:val="1001"/>
        </w:numPr>
        <w:pStyle w:val="Compact"/>
      </w:pPr>
      <w:r>
        <w:t xml:space="preserve">Community education remains a proactive tool for reducing fire risks in residential sectors.</w:t>
      </w:r>
    </w:p>
    <w:bookmarkEnd w:id="26"/>
    <w:p>
      <w:pPr>
        <w:pStyle w:val="FirstParagraph"/>
      </w:pPr>
      <w:r>
        <w:t xml:space="preserve">© 2023 Academic Poster Presentation | Emergency Management Studies |</w:t>
      </w:r>
      <w:r>
        <w:t xml:space="preserve"> </w:t>
      </w:r>
      <w:r>
        <w:rPr>
          <w:bCs/>
          <w:b/>
        </w:rPr>
        <w:t xml:space="preserve">Brazil Brasília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Firefighter Operations in Brazil Brasília: A Strategic Academic Analysis</dc:title>
  <dc:creator/>
  <dc:language>en</dc:language>
  <cp:keywords/>
  <dcterms:created xsi:type="dcterms:W3CDTF">2026-07-29T21:05:11Z</dcterms:created>
  <dcterms:modified xsi:type="dcterms:W3CDTF">2026-07-29T21:05:11Z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