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China</w:t>
      </w:r>
      <w:r>
        <w:t xml:space="preserve"> </w:t>
      </w:r>
      <w:r>
        <w:t xml:space="preserve">Beijing</w:t>
      </w:r>
    </w:p>
    <w:bookmarkStart w:id="25" w:name="Xe2eeea2552e79384d700694540dd5f233fb4b85"/>
    <w:p>
      <w:pPr>
        <w:pStyle w:val="Heading1"/>
      </w:pPr>
      <w:r>
        <w:t xml:space="preserve">ADVANCING EMERGENCY RESPONSE: A COMPREHENSIVE ANALYSIS OF THE MODERN FIREFIGHTER ROLE IN URBAN CENTERS</w:t>
      </w:r>
    </w:p>
    <w:p>
      <w:pPr>
        <w:pStyle w:val="FirstParagraph"/>
      </w:pPr>
      <w:r>
        <w:rPr>
          <w:bCs/>
          <w:b/>
        </w:rPr>
        <w:t xml:space="preserve">Focusing on Operational Challenges, Technological Integration, and Public Safety Protocols in China Beijing</w:t>
      </w:r>
    </w:p>
    <w:p>
      <w:pPr>
        <w:pStyle w:val="BodyText"/>
      </w:pPr>
      <w:r>
        <w:rPr>
          <w:bCs/>
          <w:b/>
        </w:rPr>
        <w:t xml:space="preserve">Academic Poster Presentation Document</w:t>
      </w:r>
    </w:p>
    <w:p>
      <w:pPr>
        <w:pStyle w:val="BodyText"/>
      </w:pPr>
      <w:r>
        <w:rPr>
          <w:iCs/>
          <w:i/>
        </w:rPr>
        <w:t xml:space="preserve">Prepared for the International Symposium on Urban Emergency Management</w:t>
      </w:r>
    </w:p>
    <w:p>
      <w:pPr>
        <w:pStyle w:val="BodyText"/>
      </w:pPr>
      <w:r>
        <w:rPr>
          <w:bCs/>
          <w:b/>
        </w:rPr>
        <w:t xml:space="preserve">Presentation Location:</w:t>
      </w:r>
      <w:r>
        <w:t xml:space="preserve"> </w:t>
      </w:r>
      <w:r>
        <w:t xml:space="preserve">China Beijing Academic Center</w:t>
      </w:r>
    </w:p>
    <w:bookmarkStart w:id="20" w:name="Xba30c7670c6da1644881eead590f14d49e00494"/>
    <w:p>
      <w:pPr>
        <w:pStyle w:val="Heading2"/>
      </w:pPr>
      <w:r>
        <w:t xml:space="preserve">I. INTRODUCTION AND OBJECTIVES OF THE POSTER PRESENTATION ACADEMIC STUDY</w:t>
      </w:r>
    </w:p>
    <w:p>
      <w:pPr>
        <w:pStyle w:val="FirstParagraph"/>
      </w:pPr>
      <w:r>
        <w:t xml:space="preserve">The landscape of urban emergency management has undergone a radical transformation in the twenty-first century, necessitating a re-evaluation of the traditional role of emergency responders. This document serves as a comprehensive academic poster presentation designed to analyze the evolving duties, challenges, and technological integrations associated with the modern Firefighter profession. Specifically, this analysis is geographically anchored in China Beijing, a megacity that presents unique logistical and structural challenges for public safety operations.</w:t>
      </w:r>
    </w:p>
    <w:p>
      <w:pPr>
        <w:pStyle w:val="BodyText"/>
      </w:pPr>
      <w:r>
        <w:t xml:space="preserve">The primary objective of this Poster Presentation academic study is to explore how urban density, architectural complexity, and rapid infrastructural development in China Beijing require specialized training and advanced resources for Firefighters. By examining the intersection of policy, technology, and human capital, we aim to provide a holistic view of emergency response efficacy. The significance of focusing on China Beijing cannot be overstated; as one of the world's most populous metropolitan areas, it serves as a critical case study for understanding high-density urban fire dynamics.</w:t>
      </w:r>
    </w:p>
    <w:p>
      <w:pPr>
        <w:pStyle w:val="BodyText"/>
      </w:pPr>
      <w:r>
        <w:t xml:space="preserve">In this context, the Firefighter is no longer merely an extinguisher of flames but a multifaceted emergency professional responsible for hazmat containment, structural rescue, and public education. This Poster Presentation academic document highlights how the specific environmental and demographic conditions of China Beijing dictate these expanded roles. The study aims to contribute to global knowledge by illustrating how local adaptations in China Beijing can inform broader international standards for Firefighter operational protocols.</w:t>
      </w:r>
    </w:p>
    <w:bookmarkEnd w:id="20"/>
    <w:bookmarkStart w:id="21" w:name="Xe268147d54429f2487d5db86ca85c04d1843e18"/>
    <w:p>
      <w:pPr>
        <w:pStyle w:val="Heading2"/>
      </w:pPr>
      <w:r>
        <w:t xml:space="preserve">II. URBAN LANDSCAPE AND CHALLENGES IN CHINA BEIJING</w:t>
      </w:r>
    </w:p>
    <w:p>
      <w:pPr>
        <w:pStyle w:val="FirstParagraph"/>
      </w:pPr>
      <w:r>
        <w:t xml:space="preserve">The physical and demographic fabric of China Beijing presents a formidable test for emergency response systems. With millions of residents concentrated in high-rise residential complexes and sprawling commercial districts, the potential for rapid fire spread is significant. The architectural diversity in China Beijing ranges from historical Hutong alleyways with narrow access routes to modern skyscrapers equipped with advanced fire suppression systems but requiring specialized vertical rescue techniques.</w:t>
      </w:r>
    </w:p>
    <w:p>
      <w:pPr>
        <w:pStyle w:val="BodyText"/>
      </w:pPr>
      <w:r>
        <w:t xml:space="preserve">Traffic congestion remains a critical factor affecting Firefighter response times in China Beijing. During peak hours, the sheer volume of vehicular traffic can impede the movement of emergency vehicles, highlighting the need for optimized routing algorithms and dedicated emergency lanes. Furthermore, seasonal factors such as dry winters in China Beijing increase fire hazards, necessitating proactive prevention strategies managed by local Firefighter units.</w:t>
      </w:r>
    </w:p>
    <w:p>
      <w:pPr>
        <w:pStyle w:val="BodyText"/>
      </w:pPr>
      <w:r>
        <w:t xml:space="preserve">The industrial zones surrounding parts of China Beijing also pose specific risks related to hazardous materials. Firefighters operating in these areas must be trained in chemical spill containment and respiratory protection, distinct from standard structural firefighting protocols. This diversity of risk factors underscores the necessity for a specialized training curriculum tailored to the unique environmental conditions found within China Beijing.</w:t>
      </w:r>
    </w:p>
    <w:bookmarkEnd w:id="21"/>
    <w:bookmarkStart w:id="22" w:name="Xc6e4a83ea512a70c7ab09bacf158956f0bd9cda"/>
    <w:p>
      <w:pPr>
        <w:pStyle w:val="Heading2"/>
      </w:pPr>
      <w:r>
        <w:t xml:space="preserve">III. TECHNOLOGICAL INTEGRATION AND INNOVATION</w:t>
      </w:r>
    </w:p>
    <w:p>
      <w:pPr>
        <w:pStyle w:val="FirstParagraph"/>
      </w:pPr>
      <w:r>
        <w:t xml:space="preserve">In response to the complexities of modern urban environments, Firefighters in China Beijing have increasingly adopted cutting-edge technologies. Drones are now routinely deployed for aerial reconnaissance during large-scale incidents in China Beijing, providing real-time data on fire spread and structural integrity without endangering personnel. This technological integration allows command centers to make informed decisions rapidly.</w:t>
      </w:r>
    </w:p>
    <w:p>
      <w:pPr>
        <w:pStyle w:val="BodyText"/>
      </w:pPr>
      <w:r>
        <w:t xml:space="preserve">Additionally, the use of Building Information Modeling (BIM) has revolutionized pre-incident planning for Firefighters in China Beijing. By utilizing digital twins of buildings, Firefighter teams can simulate evacuation routes and identify potential hazards prior to an emergency occurring. This proactive approach significantly enhances operational safety and efficiency.</w:t>
      </w:r>
    </w:p>
    <w:p>
      <w:pPr>
        <w:pStyle w:val="BodyText"/>
      </w:pPr>
      <w:r>
        <w:t xml:space="preserve">Communication systems have also been upgraded to ensure seamless coordination between different emergency agencies in China Beijing. Interoperable radio systems and centralized data platforms enable Firefighters to collaborate effectively with police, medical services, and utility providers. These technological advancements are pivotal in maintaining the high standards of public safety expected in a metropolis like China Beijing.</w:t>
      </w:r>
    </w:p>
    <w:bookmarkEnd w:id="22"/>
    <w:bookmarkStart w:id="23" w:name="X668e1dd51aa3854bfdff94c03d514ab2d391b02"/>
    <w:p>
      <w:pPr>
        <w:pStyle w:val="Heading2"/>
      </w:pPr>
      <w:r>
        <w:t xml:space="preserve">IV. TRAINING PROTOCOLS AND PROFESSIONAL DEVELOPMENT</w:t>
      </w:r>
    </w:p>
    <w:p>
      <w:pPr>
        <w:pStyle w:val="FirstParagraph"/>
      </w:pPr>
      <w:r>
        <w:t xml:space="preserve">The efficacy of any emergency response system is directly proportional to the quality of its personnel. Firefighters in China Beijing undergo rigorous training programs that combine physical conditioning with advanced technical skills development. These programs are continuously updated to reflect emerging threats and technological changes specific to the region.</w:t>
      </w:r>
    </w:p>
    <w:p>
      <w:pPr>
        <w:pStyle w:val="BodyText"/>
      </w:pPr>
      <w:r>
        <w:t xml:space="preserve">Mental health support has also become a critical component of Firefighter training in China Beijing, recognizing the psychological toll of emergency response work. Debriefing sessions and counseling services are integrated into standard operational procedures to ensure the long-term well-being of Firefighters.</w:t>
      </w:r>
    </w:p>
    <w:p>
      <w:pPr>
        <w:pStyle w:val="BodyText"/>
      </w:pPr>
      <w:r>
        <w:t xml:space="preserve">Furthermore, public education initiatives led by Firefighters in China Beijing play a vital role in prevention. Community outreach programs teach residents about fire safety, escape planning, and the proper use of extinguishing equipment. These efforts foster a culture of safety and resilience within the populace.</w:t>
      </w:r>
    </w:p>
    <w:bookmarkEnd w:id="23"/>
    <w:bookmarkStart w:id="24" w:name="v.-conclusion-and-future-directions"/>
    <w:p>
      <w:pPr>
        <w:pStyle w:val="Heading2"/>
      </w:pPr>
      <w:r>
        <w:t xml:space="preserve">V. CONCLUSION AND FUTURE DIRECTIONS</w:t>
      </w:r>
    </w:p>
    <w:p>
      <w:pPr>
        <w:pStyle w:val="FirstParagraph"/>
      </w:pPr>
      <w:r>
        <w:t xml:space="preserve">In conclusion, this Poster Presentation academic document demonstrates that the role of the Firefighter in China Beijing is complex, dynamic, and essential to urban stability. The integration of technology, specialized training, and community engagement has significantly enhanced emergency response capabilities. As China Beijing continues to grow and evolve, so too must the strategies employed by its Firefighters.</w:t>
      </w:r>
    </w:p>
    <w:p>
      <w:pPr>
        <w:pStyle w:val="BodyText"/>
      </w:pPr>
      <w:r>
        <w:t xml:space="preserve">Future research should focus on the long-term impacts of climate change on fire risks in China Beijing and the potential for AI-driven predictive analytics in Firefighter deployment. By addressing these areas, we can further refine operational protocols and ensure that Firefighters remain at the forefront of public safety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Firefighter Operations in China Beijing</dc:title>
  <dc:creator/>
  <dc:language>en</dc:language>
  <cp:keywords/>
  <dcterms:created xsi:type="dcterms:W3CDTF">2026-07-29T06:50:47Z</dcterms:created>
  <dcterms:modified xsi:type="dcterms:W3CDTF">2026-07-29T06:50:47Z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