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Firefighter</w:t>
      </w:r>
      <w:r>
        <w:t xml:space="preserve"> </w:t>
      </w:r>
      <w:r>
        <w:t xml:space="preserve">Operations</w:t>
      </w:r>
      <w:r>
        <w:t xml:space="preserve"> </w:t>
      </w:r>
      <w:r>
        <w:t xml:space="preserve">in</w:t>
      </w:r>
      <w:r>
        <w:t xml:space="preserve"> </w:t>
      </w:r>
      <w:r>
        <w:t xml:space="preserve">India</w:t>
      </w:r>
      <w:r>
        <w:t xml:space="preserve"> </w:t>
      </w:r>
      <w:r>
        <w:t xml:space="preserve">New</w:t>
      </w:r>
      <w:r>
        <w:t xml:space="preserve"> </w:t>
      </w:r>
      <w:r>
        <w:t xml:space="preserve">Delhi</w:t>
      </w:r>
    </w:p>
    <w:bookmarkStart w:id="26" w:name="Xdad5093d4a9d9136334f69f78e2128bdbb4145e"/>
    <w:p>
      <w:pPr>
        <w:pStyle w:val="Heading1"/>
      </w:pPr>
      <w:r>
        <w:t xml:space="preserve">Mitigating Urban Fire Risks in Megacities</w:t>
      </w:r>
    </w:p>
    <w:p>
      <w:pPr>
        <w:pStyle w:val="FirstParagraph"/>
      </w:pPr>
      <w:r>
        <w:t xml:space="preserve">An Academic Analysis of Firefighter Strategy and Infrastructure in India New Delhi</w:t>
      </w:r>
    </w:p>
    <w:p>
      <w:pPr>
        <w:pStyle w:val="BodyText"/>
      </w:pPr>
      <w:r>
        <w:rPr>
          <w:bCs/>
          <w:b/>
        </w:rPr>
        <w:t xml:space="preserve">Presented by:</w:t>
      </w:r>
      <w:r>
        <w:t xml:space="preserve"> </w:t>
      </w:r>
      <w:r>
        <w:t xml:space="preserve">Department of Emergency Management Studies</w:t>
      </w:r>
      <w:r>
        <w:br/>
      </w:r>
      <w:r>
        <w:rPr>
          <w:bCs/>
          <w:b/>
        </w:rPr>
        <w:t xml:space="preserve">Institutional Context:</w:t>
      </w:r>
      <w:r>
        <w:t xml:space="preserve"> </w:t>
      </w:r>
      <w:r>
        <w:t xml:space="preserve">Academic Research Symposium on Urban Safety</w:t>
      </w:r>
      <w:r>
        <w:br/>
      </w:r>
      <w:r>
        <w:rPr>
          <w:bCs/>
          <w:b/>
        </w:rPr>
        <w:t xml:space="preserve">Date:</w:t>
      </w:r>
      <w:r>
        <w:t xml:space="preserve"> October 2023 | **Location:** India New Delhi</w:t>
      </w:r>
    </w:p>
    <w:bookmarkStart w:id="20" w:name="introduction"/>
    <w:p>
      <w:pPr>
        <w:pStyle w:val="Heading3"/>
      </w:pPr>
      <w:r>
        <w:t xml:space="preserve">1. Introduction</w:t>
      </w:r>
    </w:p>
    <w:p>
      <w:pPr>
        <w:pStyle w:val="FirstParagraph"/>
      </w:pPr>
      <w:r>
        <w:t xml:space="preserve">Urbanization has reached unprecedented levels in the Global South, presenting unique challenges to emergency response systems. This poster presentation focuses on the critical role of the firefighter within the complex urban landscape of India New Delhi As one of the most densely populated capitals in Asia, India New Delhi faces distinct hazards ranging from high-rise commercial fires to residential block outbreaks. The primary objective of this study is to evaluate current operational frameworks, infrastructure limitations, and technological integrations regarding firefighter deployment in this region.</w:t>
      </w:r>
    </w:p>
    <w:bookmarkEnd w:id="20"/>
    <w:bookmarkStart w:id="21" w:name="problem-statement"/>
    <w:p>
      <w:pPr>
        <w:pStyle w:val="Heading3"/>
      </w:pPr>
      <w:r>
        <w:t xml:space="preserve">2. Problem Statement</w:t>
      </w:r>
    </w:p>
    <w:p>
      <w:pPr>
        <w:pStyle w:val="FirstParagraph"/>
      </w:pPr>
      <w:r>
        <w:t xml:space="preserve">The core challenge identified is the discrepancy between rapid urban expansion and static emergency infrastructure in India New Delhi. Narrow by-lanes, unregulated construction, and high fuel loads create a volatile environment for the firefighter. Furthermore, traffic congestion poses a severe impediment to response times.</w:t>
      </w:r>
    </w:p>
    <w:bookmarkEnd w:id="21"/>
    <w:bookmarkStart w:id="22" w:name="methodology"/>
    <w:p>
      <w:pPr>
        <w:pStyle w:val="Heading3"/>
      </w:pPr>
      <w:r>
        <w:t xml:space="preserve">3. Methodology</w:t>
      </w:r>
    </w:p>
    <w:p>
      <w:pPr>
        <w:pStyle w:val="FirstParagraph"/>
      </w:pPr>
      <w:r>
        <w:t xml:space="preserve">This academic investigation utilizes a mixed-method approach: quantitative analysis of fire incident data from the National Disaster Management Authority (NDMA) over the last five years, combined with qualitative field interviews with veteran firefighters stationed in India New Delhi.</w:t>
      </w:r>
    </w:p>
    <w:bookmarkEnd w:id="22"/>
    <w:bookmarkStart w:id="23" w:name="key-findings"/>
    <w:p>
      <w:pPr>
        <w:pStyle w:val="Heading3"/>
      </w:pPr>
      <w:r>
        <w:t xml:space="preserve">4. Key Findings</w:t>
      </w:r>
    </w:p>
    <w:p>
      <w:pPr>
        <w:numPr>
          <w:ilvl w:val="0"/>
          <w:numId w:val="1001"/>
        </w:numPr>
        <w:pStyle w:val="Compact"/>
      </w:pPr>
      <w:r>
        <w:rPr>
          <w:bCs/>
          <w:b/>
        </w:rPr>
        <w:t xml:space="preserve">Response Time Discrepancies:</w:t>
      </w:r>
      <w:r>
        <w:t xml:space="preserve"> </w:t>
      </w:r>
      <w:r>
        <w:t xml:space="preserve">Data indicates that response times in densely populated zones of India New Delhi average 15-20 minutes, exceeding the global benchmark.</w:t>
      </w:r>
    </w:p>
    <w:p>
      <w:pPr>
        <w:numPr>
          <w:ilvl w:val="0"/>
          <w:numId w:val="1001"/>
        </w:numPr>
        <w:pStyle w:val="Compact"/>
      </w:pPr>
      <w:r>
        <w:rPr>
          <w:bCs/>
          <w:b/>
        </w:rPr>
        <w:t xml:space="preserve">The Firefighter's Role:</w:t>
      </w:r>
      <w:r>
        <w:t xml:space="preserve"> </w:t>
      </w:r>
      <w:r>
        <w:t xml:space="preserve">The modern firefighter in India New Delhi is increasingly acting as a first-responder medical technician and environmental safety officer, not just an extinguisher of flames.</w:t>
      </w:r>
    </w:p>
    <w:p>
      <w:pPr>
        <w:numPr>
          <w:ilvl w:val="0"/>
          <w:numId w:val="1001"/>
        </w:numPr>
        <w:pStyle w:val="Compact"/>
      </w:pPr>
      <w:r>
        <w:rPr>
          <w:bCs/>
          <w:b/>
        </w:rPr>
        <w:t xml:space="preserve">Tech Integration:</w:t>
      </w:r>
      <w:r>
        <w:t xml:space="preserve"> </w:t>
      </w:r>
      <w:r>
        <w:t xml:space="preserve">Initial adoption of drone surveillance by the fire department has improved hazard assessment but lacks full interoperability with existing command systems.</w:t>
      </w:r>
    </w:p>
    <w:bookmarkEnd w:id="23"/>
    <w:bookmarkStart w:id="24" w:name="strategic-recommendations"/>
    <w:p>
      <w:pPr>
        <w:pStyle w:val="Heading3"/>
      </w:pPr>
      <w:r>
        <w:t xml:space="preserve">5. Strategic Recommendations</w:t>
      </w:r>
    </w:p>
    <w:p>
      <w:pPr>
        <w:pStyle w:val="FirstParagraph"/>
      </w:pPr>
      <w:r>
        <w:t xml:space="preserve">To enhance the efficacy of the firefighter in India New Delhi, this poster proposes three strategic pillars:</w:t>
      </w:r>
    </w:p>
    <w:p>
      <w:pPr>
        <w:numPr>
          <w:ilvl w:val="0"/>
          <w:numId w:val="1002"/>
        </w:numPr>
        <w:pStyle w:val="Compact"/>
      </w:pPr>
      <w:r>
        <w:rPr>
          <w:bCs/>
          <w:b/>
        </w:rPr>
        <w:t xml:space="preserve">Infrastructure Modification:</w:t>
      </w:r>
      <w:r>
        <w:t xml:space="preserve"> </w:t>
      </w:r>
      <w:r>
        <w:t xml:space="preserve">Rethinking urban planning to ensure "Firefighter Access Corridors" remain open in slum and informal settlements.</w:t>
      </w:r>
    </w:p>
    <w:p>
      <w:pPr>
        <w:numPr>
          <w:ilvl w:val="0"/>
          <w:numId w:val="1002"/>
        </w:numPr>
        <w:pStyle w:val="Compact"/>
      </w:pPr>
      <w:r>
        <w:rPr>
          <w:bCs/>
          <w:b/>
        </w:rPr>
        <w:t xml:space="preserve">Digital Twin Technology:</w:t>
      </w:r>
      <w:r>
        <w:t xml:space="preserve"> </w:t>
      </w:r>
      <w:r>
        <w:t xml:space="preserve">Implementing AI-driven mapping systems for India New Delhi to predict fire spread patterns based on wind and building density.</w:t>
      </w:r>
    </w:p>
    <w:p>
      <w:pPr>
        <w:numPr>
          <w:ilvl w:val="0"/>
          <w:numId w:val="1002"/>
        </w:numPr>
        <w:pStyle w:val="Compact"/>
      </w:pPr>
      <w:r>
        <w:rPr>
          <w:bCs/>
          <w:b/>
        </w:rPr>
        <w:t xml:space="preserve">Cross-Border Learning:</w:t>
      </w:r>
      <w:r>
        <w:t xml:space="preserve"> </w:t>
      </w:r>
      <w:r>
        <w:t xml:space="preserve">Establishing training exchange programs with international firefighting academies to adopt best practices in high-rise intervention.</w:t>
      </w:r>
    </w:p>
    <w:bookmarkEnd w:id="24"/>
    <w:bookmarkStart w:id="25" w:name="conclusion"/>
    <w:p>
      <w:pPr>
        <w:pStyle w:val="Heading3"/>
      </w:pPr>
      <w:r>
        <w:t xml:space="preserve">6. Conclusion</w:t>
      </w:r>
    </w:p>
    <w:p>
      <w:pPr>
        <w:pStyle w:val="FirstParagraph"/>
      </w:pPr>
      <w:r>
        <w:t xml:space="preserve">The firefighter remains the linchpin of urban safety in India New Delhi. However, their effectiveness is contingent upon systemic support, advanced technology, and robust policy frameworks.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Firefighter Operations in India New Delhi</dc:title>
  <dc:creator/>
  <dc:language>en</dc:language>
  <cp:keywords/>
  <dcterms:created xsi:type="dcterms:W3CDTF">2026-07-29T16:09:17Z</dcterms:created>
  <dcterms:modified xsi:type="dcterms:W3CDTF">2026-07-29T16:09:17Z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