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Firefighter</w:t>
      </w:r>
      <w:r>
        <w:t xml:space="preserve"> </w:t>
      </w:r>
      <w:r>
        <w:t xml:space="preserve">Safety</w:t>
      </w:r>
      <w:r>
        <w:t xml:space="preserve"> </w:t>
      </w:r>
      <w:r>
        <w:t xml:space="preserve">and</w:t>
      </w:r>
      <w:r>
        <w:t xml:space="preserve"> </w:t>
      </w:r>
      <w:r>
        <w:t xml:space="preserve">Preparedness</w:t>
      </w:r>
      <w:r>
        <w:t xml:space="preserve"> </w:t>
      </w:r>
      <w:r>
        <w:t xml:space="preserve">in</w:t>
      </w:r>
      <w:r>
        <w:t xml:space="preserve"> </w:t>
      </w:r>
      <w:r>
        <w:t xml:space="preserve">Nepal</w:t>
      </w:r>
      <w:r>
        <w:t xml:space="preserve"> </w:t>
      </w:r>
      <w:r>
        <w:t xml:space="preserve">Kathmandu</w:t>
      </w:r>
    </w:p>
    <w:bookmarkStart w:id="20" w:name="X25e9a408f8a6db1ccf1ef15d680ab3f274ec5b4"/>
    <w:p>
      <w:pPr>
        <w:pStyle w:val="Heading1"/>
      </w:pPr>
      <w:r>
        <w:t xml:space="preserve">Enhancing Firefighter Safety and Operational Preparedness</w:t>
      </w:r>
    </w:p>
    <w:p>
      <w:pPr>
        <w:pStyle w:val="FirstParagraph"/>
      </w:pPr>
      <w:r>
        <w:t xml:space="preserve">A Critical Analysis of Urban Fire Response Strategies in Nepal Kathmandu</w:t>
      </w:r>
    </w:p>
    <w:p>
      <w:pPr>
        <w:pStyle w:val="BodyText"/>
      </w:pPr>
      <w:r>
        <w:t xml:space="preserve">Presented by: [Researcher Name], Department of Emergency Management</w:t>
      </w:r>
    </w:p>
    <w:bookmarkEnd w:id="20"/>
    <w:bookmarkStart w:id="24" w:name="introduction"/>
    <w:p>
      <w:pPr>
        <w:pStyle w:val="Heading2"/>
      </w:pPr>
      <w:r>
        <w:t xml:space="preserve">Introduction</w:t>
      </w:r>
    </w:p>
    <w:bookmarkStart w:id="21" w:name="introduction-1"/>
    <w:p>
      <w:pPr>
        <w:pStyle w:val="Heading4"/>
      </w:pPr>
      <w:r>
        <w:t xml:space="preserve">Introduction</w:t>
      </w:r>
    </w:p>
    <w:bookmarkEnd w:id="21"/>
    <w:p>
      <w:pPr>
        <w:pStyle w:val="FirstParagraph"/>
      </w:pPr>
      <w:r>
        <w:t xml:space="preserve">Urbanization in developing nations presents unique challenges for emergency services. This academic poster explores the specific exigencies faced by the</w:t>
      </w:r>
      <w:r>
        <w:t xml:space="preserve"> </w:t>
      </w:r>
      <w:r>
        <w:rPr>
          <w:bCs/>
          <w:b/>
        </w:rPr>
        <w:t xml:space="preserve">Firefighter</w:t>
      </w:r>
      <w:r>
        <w:t xml:space="preserve"> </w:t>
      </w:r>
      <w:r>
        <w:t xml:space="preserve">corps in Nepal Kathmandu. The dense urban fabric of Nepal Kathmandu, characterized by narrow alleyways and mixed-use structures, creates a hostile environment for traditional firefighting tactics.</w:t>
      </w:r>
    </w:p>
    <w:bookmarkStart w:id="22" w:name="problem-statement"/>
    <w:p>
      <w:pPr>
        <w:pStyle w:val="Heading4"/>
      </w:pPr>
      <w:r>
        <w:t xml:space="preserve">Problem Statement</w:t>
      </w:r>
    </w:p>
    <w:bookmarkEnd w:id="22"/>
    <w:p>
      <w:pPr>
        <w:pStyle w:val="FirstParagraph"/>
      </w:pPr>
      <w:r>
        <w:t xml:space="preserve">The primary objective of this research is to evaluate the current operational readiness of fire services in Nepal Kathmandu. Historical data indicates a significant rise in structural fires, exacerbated by inadequate infrastructure and delayed response times. The</w:t>
      </w:r>
      <w:r>
        <w:t xml:space="preserve"> </w:t>
      </w:r>
      <w:r>
        <w:rPr>
          <w:bCs/>
          <w:b/>
        </w:rPr>
        <w:t xml:space="preserve">Firefighter</w:t>
      </w:r>
      <w:r>
        <w:t xml:space="preserve"> </w:t>
      </w:r>
      <w:r>
        <w:t xml:space="preserve">personnel often operate without specialized equipment suited for high-density urban environments.</w:t>
      </w:r>
    </w:p>
    <w:bookmarkStart w:id="23" w:name="methodology"/>
    <w:p>
      <w:pPr>
        <w:pStyle w:val="Heading4"/>
      </w:pPr>
      <w:r>
        <w:t xml:space="preserve">Methodology</w:t>
      </w:r>
    </w:p>
    <w:bookmarkEnd w:id="23"/>
    <w:p>
      <w:pPr>
        <w:pStyle w:val="FirstParagraph"/>
      </w:pPr>
      <w:r>
        <w:t xml:space="preserve">This study employs a mixed-methods approach, combining quantitative analysis of fire incident reports in Nepal Kathmandu with qualitative interviews from active-duty</w:t>
      </w:r>
      <w:r>
        <w:t xml:space="preserve"> </w:t>
      </w:r>
      <w:r>
        <w:rPr>
          <w:bCs/>
          <w:b/>
        </w:rPr>
        <w:t xml:space="preserve">Firefighter</w:t>
      </w:r>
      <w:r>
        <w:t xml:space="preserve"> </w:t>
      </w:r>
      <w:r>
        <w:t xml:space="preserve">personnel. Data was collected over a five-year period to identify trends in fire causes, response durations, and equipment efficacy.</w:t>
      </w:r>
    </w:p>
    <w:p>
      <w:pPr>
        <w:numPr>
          <w:ilvl w:val="0"/>
          <w:numId w:val="1001"/>
        </w:numPr>
        <w:pStyle w:val="Compact"/>
      </w:pPr>
      <w:r>
        <w:rPr>
          <w:bCs/>
          <w:b/>
        </w:rPr>
        <w:t xml:space="preserve">Data Sources:</w:t>
      </w:r>
      <w:r>
        <w:t xml:space="preserve"> </w:t>
      </w:r>
      <w:r>
        <w:t xml:space="preserve">Official records from the Kathmandu Metropolitan City Fire Brigade.</w:t>
      </w:r>
    </w:p>
    <w:p>
      <w:pPr>
        <w:numPr>
          <w:ilvl w:val="0"/>
          <w:numId w:val="1001"/>
        </w:numPr>
        <w:pStyle w:val="Compact"/>
      </w:pPr>
      <w:r>
        <w:rPr>
          <w:bCs/>
          <w:b/>
        </w:rPr>
        <w:t xml:space="preserve">Patient Sample:</w:t>
      </w:r>
      <w:r>
        <w:t xml:space="preserve"> </w:t>
      </w:r>
      <w:r>
        <w:t xml:space="preserve">50 active-duty firefighters in Nepal Kathmandu.</w:t>
      </w:r>
    </w:p>
    <w:p>
      <w:pPr>
        <w:numPr>
          <w:ilvl w:val="0"/>
          <w:numId w:val="1001"/>
        </w:numPr>
        <w:pStyle w:val="Compact"/>
      </w:pPr>
      <w:r>
        <w:rPr>
          <w:bCs/>
          <w:b/>
        </w:rPr>
        <w:t xml:space="preserve">Statistical Tools:</w:t>
      </w:r>
      <w:r>
        <w:t xml:space="preserve"> </w:t>
      </w:r>
      <w:r>
        <w:t xml:space="preserve">Regression analysis to correlate response time with fire severity.</w:t>
      </w:r>
    </w:p>
    <w:bookmarkEnd w:id="24"/>
    <w:bookmarkStart w:id="25" w:name="key-findings"/>
    <w:p>
      <w:pPr>
        <w:pStyle w:val="Heading4"/>
      </w:pPr>
      <w:r>
        <w:t xml:space="preserve">Key Findings</w:t>
      </w:r>
    </w:p>
    <w:bookmarkEnd w:id="25"/>
    <w:p>
      <w:pPr>
        <w:pStyle w:val="FirstParagraph"/>
      </w:pPr>
      <w:r>
        <w:t xml:space="preserve">The analysis reveals critical gaps in the current system serving Nepal Kathmandu. One of the most significant findings is the physical limitation imposed by narrow streets, which prevents standard fire trucks from accessing many incidents quickly. Consequently,</w:t>
      </w:r>
      <w:r>
        <w:t xml:space="preserve"> </w:t>
      </w:r>
      <w:r>
        <w:rPr>
          <w:bCs/>
          <w:b/>
        </w:rPr>
        <w:t xml:space="preserve">Firefighter</w:t>
      </w:r>
      <w:r>
        <w:t xml:space="preserve"> </w:t>
      </w:r>
      <w:r>
        <w:t xml:space="preserve">teams must rely on manual pumps and hoses carried over long distances.</w:t>
      </w:r>
    </w:p>
    <w:p>
      <w:pPr>
        <w:pStyle w:val="BodyText"/>
      </w:pPr>
      <w:r>
        <w:t xml:space="preserve">Data indicates that response times in older districts of Nepal Kathmandu are 40% longer than recommended international standards. Furthermore, the lack of aerial ladder access due to overhead electrical wires and narrow spacing between buildings in Nepal Kathmandu severely limits rescue capabilities for high-rise structures.</w:t>
      </w:r>
    </w:p>
    <w:bookmarkStart w:id="26" w:name="discussion"/>
    <w:p>
      <w:pPr>
        <w:pStyle w:val="Heading4"/>
      </w:pPr>
      <w:r>
        <w:t xml:space="preserve">Discussion</w:t>
      </w:r>
    </w:p>
    <w:bookmarkEnd w:id="26"/>
    <w:p>
      <w:pPr>
        <w:pStyle w:val="FirstParagraph"/>
      </w:pPr>
      <w:r>
        <w:t xml:space="preserve">The role of the</w:t>
      </w:r>
      <w:r>
        <w:t xml:space="preserve"> </w:t>
      </w:r>
      <w:r>
        <w:rPr>
          <w:bCs/>
          <w:b/>
        </w:rPr>
        <w:t xml:space="preserve">Firefighter</w:t>
      </w:r>
      <w:r>
        <w:t xml:space="preserve"> </w:t>
      </w:r>
      <w:r>
        <w:t xml:space="preserve">in Nepal Kathmandu extends beyond fire suppression to include comprehensive disaster risk reduction. The findings suggest that traditional equipment is insufficient for the unique architectural layout of Nepal Kathmandu. There is an urgent need for modular, compact firefighting vehicles that can navigate tight spaces.</w:t>
      </w:r>
    </w:p>
    <w:p>
      <w:pPr>
        <w:pStyle w:val="BodyText"/>
      </w:pPr>
      <w:r>
        <w:t xml:space="preserve">Moreover, community engagement plays a pivotal role in mitigating risks in Nepal Kathmandu. Training local residents in basic fire safety and early response mechanisms can significantly reduce the burden on professional</w:t>
      </w:r>
      <w:r>
        <w:t xml:space="preserve"> </w:t>
      </w:r>
      <w:r>
        <w:rPr>
          <w:bCs/>
          <w:b/>
        </w:rPr>
        <w:t xml:space="preserve">Firefighter</w:t>
      </w:r>
      <w:r>
        <w:t xml:space="preserve"> </w:t>
      </w:r>
      <w:r>
        <w:t xml:space="preserve">units.</w:t>
      </w:r>
    </w:p>
    <w:bookmarkStart w:id="27" w:name="recommendations"/>
    <w:p>
      <w:pPr>
        <w:pStyle w:val="Heading4"/>
      </w:pPr>
      <w:r>
        <w:t xml:space="preserve">Recommendations</w:t>
      </w:r>
    </w:p>
    <w:bookmarkEnd w:id="27"/>
    <w:p>
      <w:pPr>
        <w:numPr>
          <w:ilvl w:val="0"/>
          <w:numId w:val="1002"/>
        </w:numPr>
        <w:pStyle w:val="Compact"/>
      </w:pPr>
      <w:r>
        <w:rPr>
          <w:bCs/>
          <w:b/>
        </w:rPr>
        <w:t xml:space="preserve">Infrastructure Adaptation:</w:t>
      </w:r>
      <w:r>
        <w:t xml:space="preserve"> </w:t>
      </w:r>
      <w:r>
        <w:t xml:space="preserve">Upgrade municipal vehicles to compact units suitable for Nepal Kathmandu's narrow infrastructure.</w:t>
      </w:r>
    </w:p>
    <w:p>
      <w:pPr>
        <w:numPr>
          <w:ilvl w:val="0"/>
          <w:numId w:val="1002"/>
        </w:numPr>
        <w:pStyle w:val="Compact"/>
      </w:pPr>
      <w:r>
        <w:rPr>
          <w:bCs/>
          <w:b/>
        </w:rPr>
        <w:t xml:space="preserve">Specialized Training:</w:t>
      </w:r>
      <w:r>
        <w:t xml:space="preserve"> </w:t>
      </w:r>
      <w:r>
        <w:t xml:space="preserve">Implement advanced training programs for the</w:t>
      </w:r>
      <w:r>
        <w:t xml:space="preserve"> </w:t>
      </w:r>
      <w:r>
        <w:rPr>
          <w:bCs/>
          <w:b/>
        </w:rPr>
        <w:t xml:space="preserve">Firefighter</w:t>
      </w:r>
      <w:r>
        <w:t xml:space="preserve"> </w:t>
      </w:r>
      <w:r>
        <w:t xml:space="preserve">corps focusing on high-density urban rescue techniques.</w:t>
      </w:r>
    </w:p>
    <w:p>
      <w:pPr>
        <w:numPr>
          <w:ilvl w:val="0"/>
          <w:numId w:val="1002"/>
        </w:numPr>
        <w:pStyle w:val="Compact"/>
      </w:pPr>
      <w:r>
        <w:rPr>
          <w:bCs/>
          <w:b/>
        </w:rPr>
        <w:t xml:space="preserve">Policymaking in Nepal Kathmandu:</w:t>
      </w:r>
      <w:r>
        <w:t xml:space="preserve"> </w:t>
      </w:r>
      <w:r>
        <w:t xml:space="preserve">Enforce stricter building codes to ensure adequate access routes for emergency services in Nepal Kathmandu.</w:t>
      </w:r>
    </w:p>
    <w:bookmarkStart w:id="28" w:name="conclusion"/>
    <w:p>
      <w:pPr>
        <w:pStyle w:val="Heading4"/>
      </w:pPr>
      <w:r>
        <w:t xml:space="preserve">Conclusion</w:t>
      </w:r>
    </w:p>
    <w:bookmarkEnd w:id="28"/>
    <w:p>
      <w:pPr>
        <w:pStyle w:val="FirstParagraph"/>
      </w:pPr>
      <w:r>
        <w:t xml:space="preserve">The safety and efficacy of the</w:t>
      </w:r>
      <w:r>
        <w:t xml:space="preserve"> </w:t>
      </w:r>
      <w:r>
        <w:rPr>
          <w:bCs/>
          <w:b/>
        </w:rPr>
        <w:t xml:space="preserve">Firefighter</w:t>
      </w:r>
      <w:r>
        <w:t xml:space="preserve"> </w:t>
      </w:r>
      <w:r>
        <w:t xml:space="preserve">in Nepal Kathmandu are contingent upon systemic changes in equipment, training, and urban planning. This research underscores the necessity for tailored solutions that address the specific geographic and demographic challenges of Nepal Kathmandu.</w:t>
      </w:r>
    </w:p>
    <w:p>
      <w:pPr>
        <w:pStyle w:val="BodyText"/>
      </w:pPr>
      <w:r>
        <w:rPr>
          <w:bCs/>
          <w:b/>
        </w:rPr>
        <w:t xml:space="preserve">References:</w:t>
      </w:r>
    </w:p>
    <w:p>
      <w:pPr>
        <w:numPr>
          <w:ilvl w:val="0"/>
          <w:numId w:val="1003"/>
        </w:numPr>
        <w:pStyle w:val="Compact"/>
      </w:pPr>
      <w:r>
        <w:t xml:space="preserve">- Ministry of Home Affairs, Nepal Kathmandu Annual Report on Fire Incidents (2018-2023).</w:t>
      </w:r>
    </w:p>
    <w:p>
      <w:pPr>
        <w:numPr>
          <w:ilvl w:val="0"/>
          <w:numId w:val="1003"/>
        </w:numPr>
        <w:pStyle w:val="Compact"/>
      </w:pPr>
      <w:r>
        <w:t xml:space="preserve">- International Association of Fire Fighters (IAFF) Guidelines for Urban Response.</w:t>
      </w:r>
    </w:p>
    <w:p>
      <w:pPr>
        <w:numPr>
          <w:ilvl w:val="0"/>
          <w:numId w:val="1003"/>
        </w:numPr>
        <w:pStyle w:val="Compact"/>
      </w:pPr>
      <w:r>
        <w:t xml:space="preserve">- Case Studies on Fire Safety in High-Density Asian Metropolises.</w:t>
      </w:r>
    </w:p>
    <w:p>
      <w:pPr>
        <w:pStyle w:val="FirstParagraph"/>
      </w:pPr>
      <w:r>
        <w:t xml:space="preserve">© 2023 Academic Research Division. All rights reserved regarding this poster presentation content.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Firefighter Safety and Preparedness in Nepal Kathmandu</dc:title>
  <dc:creator/>
  <dc:language>en</dc:language>
  <cp:keywords/>
  <dcterms:created xsi:type="dcterms:W3CDTF">2026-07-29T06:12:11Z</dcterms:created>
  <dcterms:modified xsi:type="dcterms:W3CDTF">2026-07-29T06:12:11Z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