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Netherlands</w:t>
      </w:r>
      <w:r>
        <w:t xml:space="preserve"> </w:t>
      </w:r>
      <w:r>
        <w:t xml:space="preserve">Amsterdam</w:t>
      </w:r>
    </w:p>
    <w:bookmarkStart w:id="21" w:name="X081dbfc071df24f4957d9113d871c7e4dfb74f7"/>
    <w:p>
      <w:pPr>
        <w:pStyle w:val="Heading1"/>
      </w:pPr>
      <w:r>
        <w:t xml:space="preserve">The Urban Firefighter in Netherlands Amsterdam</w:t>
      </w:r>
    </w:p>
    <w:bookmarkStart w:id="20" w:name="X77f37a01a9d1485fe61c4f066d91a96a3a91dc0"/>
    <w:p>
      <w:pPr>
        <w:pStyle w:val="Heading2"/>
      </w:pPr>
      <w:r>
        <w:t xml:space="preserve">Evolving Challenges, Tactical Adaptations, and Public Safety Strategies in a High-Density Metropolitan Context</w:t>
      </w:r>
    </w:p>
    <w:p>
      <w:pPr>
        <w:pStyle w:val="FirstParagraph"/>
      </w:pPr>
      <w:r>
        <w:rPr>
          <w:bCs/>
          <w:b/>
        </w:rPr>
        <w:t xml:space="preserve">Presenter:</w:t>
      </w:r>
      <w:r>
        <w:t xml:space="preserve"> </w:t>
      </w:r>
      <w:r>
        <w:t xml:space="preserve">[Your Name/Institution]  | </w:t>
      </w:r>
      <w:r>
        <w:t xml:space="preserve"> </w:t>
      </w:r>
      <w:r>
        <w:rPr>
          <w:bCs/>
          <w:b/>
        </w:rPr>
        <w:t xml:space="preserve">Date:</w:t>
      </w:r>
      <w:r>
        <w:t xml:space="preserve"> </w:t>
      </w:r>
      <w:r>
        <w:t xml:space="preserve">October 2023  | </w:t>
      </w:r>
      <w:r>
        <w:t xml:space="preserve"> </w:t>
      </w:r>
      <w:r>
        <w:rPr>
          <w:bCs/>
          <w:b/>
        </w:rPr>
        <w:t xml:space="preserve">Location:</w:t>
      </w:r>
      <w:r>
        <w:t xml:space="preserve"> </w:t>
      </w:r>
      <w:r>
        <w:t xml:space="preserve">Netherlands Amsterdam</w:t>
      </w:r>
    </w:p>
    <w:bookmarkEnd w:id="20"/>
    <w:bookmarkEnd w:id="21"/>
    <w:bookmarkStart w:id="22" w:name="introduction"/>
    <w:p>
      <w:pPr>
        <w:pStyle w:val="Heading3"/>
      </w:pPr>
      <w:r>
        <w:t xml:space="preserve">Introduction</w:t>
      </w:r>
    </w:p>
    <w:p>
      <w:pPr>
        <w:pStyle w:val="FirstParagraph"/>
      </w:pPr>
      <w:r>
        <w:t xml:space="preserve">The role of the modern Firefighter has transcended traditional boundaries, evolving into a multifaceted emergency response professional tasked with addressing complex urban hazards. This poster presentation focuses specifically on the unique operational environment of Netherlands Amsterdam, a city that serves as a critical case study for high-density urban firefighting. Amsterdam presents a distinct convergence of historical preservation needs, extensive water management infrastructure (canals), and dense pedestrian traffic, creating a scenario where standard firefighting protocols must be heavily adapted.</w:t>
      </w:r>
    </w:p>
    <w:p>
      <w:pPr>
        <w:pStyle w:val="BodyText"/>
      </w:pPr>
      <w:r>
        <w:t xml:space="preserve">As global cities become increasingly complex, understanding the specific adaptations required by Firefighter personnel in Netherlands Amsterdam is vital for academic discourse on urban safety. This document explores the intersection of historical architecture preservation, water-based emergency logistics, and modern tactical response systems that define the firefighter experience in this specific Dutch context.</w:t>
      </w:r>
    </w:p>
    <w:bookmarkEnd w:id="22"/>
    <w:bookmarkStart w:id="23" w:name="X65962c1e5c6fc7dc5d844bf6b6b4ef2150ceda1"/>
    <w:p>
      <w:pPr>
        <w:pStyle w:val="Heading3"/>
      </w:pPr>
      <w:r>
        <w:t xml:space="preserve">Geographical and Architectural Challenges</w:t>
      </w:r>
    </w:p>
    <w:p>
      <w:pPr>
        <w:pStyle w:val="FirstParagraph"/>
      </w:pPr>
      <w:r>
        <w:t xml:space="preserve">The physical layout of Netherlands Amsterdam imposes severe constraints on Firefighter operations. The city center is characterized by narrow, winding streets that are often impassable for standard large-scale fire trucks. Consequently, the Firefighter in this region must rely heavily on smaller, agile vehicles and manual equipment transport strategies.</w:t>
      </w:r>
    </w:p>
    <w:p>
      <w:pPr>
        <w:pStyle w:val="BodyText"/>
      </w:pPr>
      <w:r>
        <w:t xml:space="preserve">Furthermore, the architectural heritage of Amsterdam poses a dual risk. The buildings are often constructed with highly combustible materials such as wood and brick plastering, dating back to the 17th century. A fire in these structures can spread rapidly through interconnected row houses (grachtengordel). Therefore, Firefighter training in Netherlands Amsterdam emphasizes rapid interior intervention techniques designed to extinguish flames before structural collapse occurs.</w:t>
      </w:r>
    </w:p>
    <w:p>
      <w:pPr>
        <w:pStyle w:val="BodyText"/>
      </w:pPr>
      <w:r>
        <w:t xml:space="preserve">The city’s iconic canal system adds a layer of complexity rarely seen in other global capitals. While the water provides an abundant source for firefighting, accessing it requires specialized pumps and hose deployment techniques. Firefighters must be proficient in operating suction pumps from boats or fixed hydrants along the canal banks, ensuring that water pressure is maintained during transit to dry land where fires are often concentrated.</w:t>
      </w:r>
    </w:p>
    <w:bookmarkEnd w:id="23"/>
    <w:bookmarkStart w:id="24" w:name="tactical-adaptations-and-technology"/>
    <w:p>
      <w:pPr>
        <w:pStyle w:val="Heading3"/>
      </w:pPr>
      <w:r>
        <w:t xml:space="preserve">Tactical Adaptations and Technology</w:t>
      </w:r>
    </w:p>
    <w:p>
      <w:pPr>
        <w:pStyle w:val="FirstParagraph"/>
      </w:pPr>
      <w:r>
        <w:t xml:space="preserve">To mitigate the challenges posed by narrow streets and historic buildings, the Firefighter in Netherlands Amsterdam utilizes specialized tactical adaptations. One of the most significant innovations is the deployment of "Fire Boats" (Brandweerboten). These vessels are equipped with powerful monitors capable of projecting water streams onto multi-story canal-side buildings from a distance, allowing Firefighters to engage fires without immediately entering unstable structures.</w:t>
      </w:r>
    </w:p>
    <w:p>
      <w:pPr>
        <w:pStyle w:val="BodyText"/>
      </w:pPr>
      <w:r>
        <w:t xml:space="preserve">Additionally, digital mapping technologies have been integrated into command centers in Amsterdam. Real-time data regarding building layouts, historical structural integrity, and current gas main locations are provided directly to the Firefighter on scene. This technological integration reduces response time and enhances situational awareness, which is crucial when dealing with confined spaces and limited escape routes.</w:t>
      </w:r>
    </w:p>
    <w:p>
      <w:pPr>
        <w:pStyle w:val="BodyText"/>
      </w:pPr>
      <w:r>
        <w:t xml:space="preserve">Another critical aspect of tactical adaptation in Netherlands Amsterdam is the coordination between Firefighter units and local water management boards (waterschappen). Because the city lies partially below sea level, flooding risks from fire suppression efforts are a genuine concern. Firefighters must balance aggressive firefighting tactics with the need to prevent excessive water accumulation that could compromise basement structures or nearby foundations.</w:t>
      </w:r>
    </w:p>
    <w:bookmarkEnd w:id="24"/>
    <w:bookmarkStart w:id="25" w:name="public-safety-and-community-engagement"/>
    <w:p>
      <w:pPr>
        <w:pStyle w:val="Heading3"/>
      </w:pPr>
      <w:r>
        <w:t xml:space="preserve">Public Safety and Community Engagement</w:t>
      </w:r>
    </w:p>
    <w:p>
      <w:pPr>
        <w:pStyle w:val="FirstParagraph"/>
      </w:pPr>
      <w:r>
        <w:t xml:space="preserve">In the dense urban environment of Netherlands Amsterdam, the Firefighter plays a significant role in public education. Given the high volume of tourists and locals alike, prevention strategies are paramount. Firefighter-led initiatives focus heavily on fire safety in historic wooden homes, particularly regarding electrical safety and heating appliance usage.</w:t>
      </w:r>
    </w:p>
    <w:p>
      <w:pPr>
        <w:pStyle w:val="BodyText"/>
      </w:pPr>
      <w:r>
        <w:t xml:space="preserve">Community engagement programs in Amsterdam emphasize the importance of maintaining clear access routes for emergency vehicles. Firefighters regularly conduct inspections on narrow alleys to ensure that bicycles, furniture, or debris do not obstruct paths critical for response. This proactive approach reduces response delays significantly.</w:t>
      </w:r>
    </w:p>
    <w:p>
      <w:pPr>
        <w:pStyle w:val="BodyText"/>
      </w:pPr>
      <w:r>
        <w:t xml:space="preserve">Moreover, mental health support within the Firefighter community in Netherlands Amsterdam is increasingly recognized as a priority. The high-stress nature of responding to fires in tight spaces with potential casualties requires robust psychological support systems. Academic research presented here highlights current resilience programs implemented by municipal fire departments.</w:t>
      </w:r>
    </w:p>
    <w:bookmarkEnd w:id="25"/>
    <w:bookmarkStart w:id="26" w:name="future-directions-and-conclusion"/>
    <w:p>
      <w:pPr>
        <w:pStyle w:val="Heading3"/>
      </w:pPr>
      <w:r>
        <w:t xml:space="preserve">Future Directions and Conclusion</w:t>
      </w:r>
    </w:p>
    <w:p>
      <w:pPr>
        <w:pStyle w:val="FirstParagraph"/>
      </w:pPr>
      <w:r>
        <w:t xml:space="preserve">Looking ahead, the Firefighter in Netherlands Amsterdam will face new challenges posed by climate change, including more frequent heatwaves which increase fire risks in dry vegetation and older wooden structures. The city is exploring electric emergency vehicles to reduce noise pollution during night-time responses in residential areas.</w:t>
      </w:r>
    </w:p>
    <w:p>
      <w:pPr>
        <w:pStyle w:val="BodyText"/>
      </w:pPr>
      <w:r>
        <w:t xml:space="preserve">In conclusion, the Firefighter operating within the unique geographical and architectural landscape of Netherlands Amsterdam must possess a highly specialized skill set that combines traditional firefighting expertise with maritime capabilities, historic preservation awareness, and advanced technological integration. The academic study of these operations provides valuable insights for other historic European cities facing similar urban density challenges.</w:t>
      </w:r>
    </w:p>
    <w:p>
      <w:pPr>
        <w:pStyle w:val="BodyText"/>
      </w:pPr>
      <w:r>
        <w:t xml:space="preserve">By continuing to adapt strategies and invest in specialized training, the Firefighter community in Amsterdam ensures the safety of its citizens while preserving one of Europe’s most cherished historical landmarks.</w:t>
      </w:r>
    </w:p>
    <w:bookmarkEnd w:id="26"/>
    <w:p>
      <w:r>
        <w:pict>
          <v:rect style="width:0;height:1.5pt" o:hralign="center" o:hrstd="t" o:hr="t"/>
        </w:pict>
      </w:r>
    </w:p>
    <w:p>
      <w:pPr>
        <w:pStyle w:val="FirstParagraph"/>
      </w:pPr>
      <w:r>
        <w:t xml:space="preserve">Keywords:</w:t>
      </w:r>
      <w:r>
        <w:rPr>
          <w:bCs/>
          <w:b/>
        </w:rPr>
        <w:t xml:space="preserve">Firefighter</w:t>
      </w:r>
      <w:r>
        <w:t xml:space="preserve">, Netherlands Amsterdam, Urban Fire Safety, Historic Preservation, Maritime Firefighting.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Netherlands Amsterdam</dc:title>
  <dc:creator/>
  <dc:language>en</dc:language>
  <cp:keywords/>
  <dcterms:created xsi:type="dcterms:W3CDTF">2026-07-29T12:03:05Z</dcterms:created>
  <dcterms:modified xsi:type="dcterms:W3CDTF">2026-07-29T12:03:05Z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