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Poster</w:t>
      </w:r>
      <w:r>
        <w:t xml:space="preserve"> </w:t>
      </w:r>
      <w:r>
        <w:t xml:space="preserve">Presentation:</w:t>
      </w:r>
      <w:r>
        <w:t xml:space="preserve"> </w:t>
      </w:r>
      <w:r>
        <w:t xml:space="preserve">Lagos</w:t>
      </w:r>
      <w:r>
        <w:t xml:space="preserve"> </w:t>
      </w:r>
      <w:r>
        <w:t xml:space="preserve">Context</w:t>
      </w:r>
    </w:p>
    <w:bookmarkStart w:id="33" w:name="Xdce6848d685ea6bcd144f1841cda8a78b94cb49"/>
    <w:p>
      <w:pPr>
        <w:pStyle w:val="Heading1"/>
      </w:pPr>
      <w:r>
        <w:t xml:space="preserve">FIRE SAFETY AND EMERGENCY RESPONSE IN LAGOS, NIGERIA: A COMPREHENSIVE ANALYSIS OF THE FIREFIGHTER'S ROLE</w:t>
      </w:r>
    </w:p>
    <w:p>
      <w:pPr>
        <w:pStyle w:val="FirstParagraph"/>
      </w:pPr>
      <w:r>
        <w:rPr>
          <w:bCs/>
          <w:b/>
        </w:rPr>
        <w:t xml:space="preserve">ABSTRACT:</w:t>
      </w:r>
      <w:r>
        <w:br/>
      </w:r>
      <w:r>
        <w:br/>
      </w:r>
      <w:r>
        <w:t xml:space="preserve">This academic poster presentation explores the critical challenges and operational dynamics facing the **Firefighter** in **Nigeria Lagos**. As one of the most densely populated urban centers in Africa, Lagos presents unique fire safety hazards ranging from electrical fires in high-density informal settlements to industrial accidents in major commercial hubs like Ikeja and Victoria Island. This document examines the current infrastructure gaps, resource limitations, and community engagement strategies necessary for effective fire management. We analyze case studies from recent incidents such as the Lekki Toll Gate aftermath fires and industrial collapses to highlight systemic vulnerabilities. The presentation argues that modernizing fire services in **Nigeria Lagos** requires not only technological upgrades but also rigorous policy enforcement and public education. By integrating international best practices with local contextual realities, we propose a holistic framework for enhancing firefighter safety, efficacy, and community resilience against urban disasters.</w:t>
      </w:r>
    </w:p>
    <w:bookmarkStart w:id="20" w:name="X0d46fd913a864bcdd91e7d805b8f441e10d2cf9"/>
    <w:p>
      <w:pPr>
        <w:pStyle w:val="Heading2"/>
      </w:pPr>
      <w:r>
        <w:t xml:space="preserve">1. INTRODUCTION: THE LAGOS URBAN FIRE LANDSCAPE</w:t>
      </w:r>
    </w:p>
    <w:p>
      <w:pPr>
        <w:pStyle w:val="FirstParagraph"/>
      </w:pPr>
      <w:r>
        <w:t xml:space="preserve">Lagos State, the economic nerve center of **Nigeria**, is characterized by rapid urbanization and population density that often outpaces infrastructure development. The term "Firefighter" in this context refers not only to the brave men and women of the Lagos State Fire Service (LSFS) but also to the broader ecosystem of emergency responders, municipal authorities, and community volunteers who play a role in fire prevention and suppression.</w:t>
      </w:r>
    </w:p>
    <w:p>
      <w:pPr>
        <w:pStyle w:val="BodyText"/>
      </w:pPr>
      <w:r>
        <w:t xml:space="preserve">The geography of **Nigeria Lagos** is diverse, ranging from coastal island communities with high-rise buildings on Victoria Island and Lekki to densely packed mainland slums such as Makoko and Mushin. Each environment presents distinct fire risks. In the islands, electrical faults in aging infrastructure pose significant threats to commercial assets. On the mainland, particularly in informal settlements where structures are built with combustible materials like wood and corrugated iron sheets, fire spreads rapidly due to narrow alleyways that hinder access for heavy firefighting vehicles.</w:t>
      </w:r>
    </w:p>
    <w:bookmarkEnd w:id="20"/>
    <w:bookmarkStart w:id="21" w:name="methodology-and-data-sources"/>
    <w:p>
      <w:pPr>
        <w:pStyle w:val="Heading2"/>
      </w:pPr>
      <w:r>
        <w:t xml:space="preserve">2. METHODOLOGY AND DATA SOURCES</w:t>
      </w:r>
    </w:p>
    <w:p>
      <w:pPr>
        <w:pStyle w:val="FirstParagraph"/>
      </w:pPr>
      <w:r>
        <w:t xml:space="preserve">This academic review synthesizes data from several key sources to provide a comprehensive overview of the fire safety situation in **Nigeria Lagos**:</w:t>
      </w:r>
    </w:p>
    <w:p>
      <w:pPr>
        <w:numPr>
          <w:ilvl w:val="0"/>
          <w:numId w:val="1001"/>
        </w:numPr>
        <w:pStyle w:val="Compact"/>
      </w:pPr>
      <w:r>
        <w:rPr>
          <w:bCs/>
          <w:b/>
        </w:rPr>
        <w:t xml:space="preserve">Lagos State Fire Service Annual Reports:</w:t>
      </w:r>
      <w:r>
        <w:t xml:space="preserve"> </w:t>
      </w:r>
      <w:r>
        <w:t xml:space="preserve">Analyzing incident trends over the last five years.</w:t>
      </w:r>
    </w:p>
    <w:p>
      <w:pPr>
        <w:numPr>
          <w:ilvl w:val="0"/>
          <w:numId w:val="1001"/>
        </w:numPr>
        <w:pStyle w:val="Compact"/>
      </w:pPr>
      <w:r>
        <w:rPr>
          <w:bCs/>
          <w:b/>
        </w:rPr>
        <w:t xml:space="preserve">National Bureau of Statistics (NBS) Data:</w:t>
      </w:r>
      <w:r>
        <w:t xml:space="preserve"> </w:t>
      </w:r>
      <w:r>
        <w:t xml:space="preserve">Reviewing casualty and property loss statistics related to urban fires.</w:t>
      </w:r>
    </w:p>
    <w:p>
      <w:pPr>
        <w:numPr>
          <w:ilvl w:val="0"/>
          <w:numId w:val="1001"/>
        </w:numPr>
        <w:pStyle w:val="Compact"/>
      </w:pPr>
      <w:r>
        <w:t xml:space="preserve">**Community Surveys:** Insights gathered from residents in high-risk zones regarding awareness and preparedness levels.</w:t>
      </w:r>
    </w:p>
    <w:bookmarkEnd w:id="21"/>
    <w:bookmarkStart w:id="24" w:name="Xd9ae26115aa25d6bf57a2d681ddd669fd4a58ac"/>
    <w:p>
      <w:pPr>
        <w:pStyle w:val="Heading2"/>
      </w:pPr>
      <w:r>
        <w:t xml:space="preserve">3. KEY CHALLENGES FACED BY FIREFIGHTERS IN LAGOS</w:t>
      </w:r>
    </w:p>
    <w:bookmarkStart w:id="22" w:name="a.-infrastructure-and-access-constraints"/>
    <w:p>
      <w:pPr>
        <w:pStyle w:val="Heading3"/>
      </w:pPr>
      <w:r>
        <w:t xml:space="preserve">A. Infrastructure and Access Constraints</w:t>
      </w:r>
    </w:p>
    <w:p>
      <w:pPr>
        <w:pStyle w:val="FirstParagraph"/>
      </w:pPr>
      <w:r>
        <w:t xml:space="preserve">The most significant hurdle for the **Firefighter** in **Nigeria Lagos** is physical access. Many communities lack proper road networks. When fires break out in areas like Ajegunle or Oshodi, fire trucks often cannot reach the epicenter of the blaze. This necessitates manual transport of water and equipment over long distances, delaying response times significantly.</w:t>
      </w:r>
    </w:p>
    <w:bookmarkEnd w:id="22"/>
    <w:bookmarkStart w:id="23" w:name="b.-resource-limitations"/>
    <w:p>
      <w:pPr>
        <w:pStyle w:val="Heading3"/>
      </w:pPr>
      <w:r>
        <w:t xml:space="preserve">B. Resource Limitations</w:t>
      </w:r>
    </w:p>
    <w:p>
      <w:pPr>
        <w:pStyle w:val="FirstParagraph"/>
      </w:pPr>
      <w:r>
        <w:t xml:space="preserve">Funding constraints affect the availability of modern firefighting equipment, protective gear, and maintenance schedules for existing vehicles. While there have been efforts to procure new trucks, the sheer scale of the city means that coverage is often sporadic. Furthermore, water pressure issues in certain high-rise buildings mean that hydrants may not function effectively during a crisis.</w:t>
      </w:r>
    </w:p>
    <w:bookmarkEnd w:id="23"/>
    <w:bookmarkEnd w:id="24"/>
    <w:bookmarkStart w:id="25" w:name="socio-economic-impact-of-fires"/>
    <w:p>
      <w:pPr>
        <w:pStyle w:val="Heading2"/>
      </w:pPr>
      <w:r>
        <w:t xml:space="preserve">4. SOCIO-ECONOMIC IMPACT OF FIRES</w:t>
      </w:r>
    </w:p>
    <w:p>
      <w:pPr>
        <w:pStyle w:val="FirstParagraph"/>
      </w:pPr>
      <w:r>
        <w:t xml:space="preserve">Fires in **Nigeria Lagos** are not just safety incidents; they are economic disasters. The destruction of commercial properties in markets like Mile 12 or Computer Village results in millions of Naira lost, impacting the livelihoods of thousands. For informal settlers, a single fire event can erase generations of accumulated wealth and stability.</w:t>
      </w:r>
    </w:p>
    <w:p>
      <w:pPr>
        <w:pStyle w:val="BodyText"/>
      </w:pPr>
      <w:r>
        <w:t xml:space="preserve">The psychological trauma on survivors and the first responders themselves is also profound. The **Firefighter** often operates under extreme stress, dealing with mass casualty events without adequate mental health support systems in place within the emergency services framework.</w:t>
      </w:r>
    </w:p>
    <w:bookmarkEnd w:id="25"/>
    <w:bookmarkStart w:id="29" w:name="proposed-strategies-for-enhancement"/>
    <w:p>
      <w:pPr>
        <w:pStyle w:val="Heading2"/>
      </w:pPr>
      <w:r>
        <w:t xml:space="preserve">5. PROPOSED STRATEGIES FOR ENHANCEMENT</w:t>
      </w:r>
    </w:p>
    <w:bookmarkStart w:id="26" w:name="a.-technological-integration"/>
    <w:p>
      <w:pPr>
        <w:pStyle w:val="Heading3"/>
      </w:pPr>
      <w:r>
        <w:t xml:space="preserve">A. Technological Integration</w:t>
      </w:r>
    </w:p>
    <w:p>
      <w:pPr>
        <w:pStyle w:val="FirstParagraph"/>
      </w:pPr>
      <w:r>
        <w:t xml:space="preserve">We recommend the adoption of drone technology for aerial surveillance to assess fire spread in inaccessible areas. Additionally, implementing a centralized digital dispatch system using AI can optimize resource allocation, ensuring that the nearest available **Firefighter** unit is deployed instantly.</w:t>
      </w:r>
    </w:p>
    <w:bookmarkEnd w:id="26"/>
    <w:bookmarkStart w:id="27" w:name="b.-community-based-fire-safety"/>
    <w:p>
      <w:pPr>
        <w:pStyle w:val="Heading3"/>
      </w:pPr>
      <w:r>
        <w:t xml:space="preserve">B. Community-Based Fire Safety</w:t>
      </w:r>
    </w:p>
    <w:p>
      <w:pPr>
        <w:pStyle w:val="FirstParagraph"/>
      </w:pPr>
      <w:r>
        <w:t xml:space="preserve">A robust prevention strategy must involve the community. Establishing neighborhood fire watch groups trained in basic extinguisher use can contain small fires before they escalate. Educational campaigns in schools and markets are crucial to changing behavioral patterns, such as proper waste disposal and electrical wiring practices.</w:t>
      </w:r>
    </w:p>
    <w:bookmarkEnd w:id="27"/>
    <w:bookmarkStart w:id="28" w:name="c.-policy-enforcement"/>
    <w:p>
      <w:pPr>
        <w:pStyle w:val="Heading3"/>
      </w:pPr>
      <w:r>
        <w:t xml:space="preserve">C. Policy Enforcement</w:t>
      </w:r>
    </w:p>
    <w:p>
      <w:pPr>
        <w:pStyle w:val="FirstParagraph"/>
      </w:pPr>
      <w:r>
        <w:t xml:space="preserve">Strict enforcement of building codes is essential. Developers in **Nigeria Lagos** must adhere to fire safety standards, including the installation of functional sprinkler systems and emergency exits. Regular audits by the Lagos State Fire Service should be mandatory for all commercial buildings.</w:t>
      </w:r>
    </w:p>
    <w:bookmarkEnd w:id="28"/>
    <w:bookmarkEnd w:id="29"/>
    <w:bookmarkStart w:id="30" w:name="case-study-the-lekki-phase-1-incident"/>
    <w:p>
      <w:pPr>
        <w:pStyle w:val="Heading2"/>
      </w:pPr>
      <w:r>
        <w:t xml:space="preserve">6. CASE STUDY: THE LEKKI PHASE 1 INCIDENT</w:t>
      </w:r>
    </w:p>
    <w:p>
      <w:pPr>
        <w:pStyle w:val="FirstParagraph"/>
      </w:pPr>
      <w:r>
        <w:t xml:space="preserve">The chaotic events surrounding the Lekki Toll Gate in April 2021 highlighted critical gaps in emergency response coordination. While primarily a security incident, subsequent fires exacerbated the situation. The inability of fire services to navigate traffic bottlenecks and lack of clear communication channels between security forces and civil emergency responders underscores the need for integrated crisis management protocols specific to **Nigeria Lagos**.</w:t>
      </w:r>
    </w:p>
    <w:bookmarkEnd w:id="30"/>
    <w:bookmarkStart w:id="31" w:name="conclusion-and-recommendations"/>
    <w:p>
      <w:pPr>
        <w:pStyle w:val="Heading2"/>
      </w:pPr>
      <w:r>
        <w:t xml:space="preserve">7. CONCLUSION AND RECOMMENDATIONS</w:t>
      </w:r>
    </w:p>
    <w:p>
      <w:pPr>
        <w:pStyle w:val="FirstParagraph"/>
      </w:pPr>
      <w:r>
        <w:t xml:space="preserve">The role of the **Firefighter** in **Nigeria Lagos** is indispensable yet severely challenged by infrastructural and logistical constraints. To protect lives and property, a multi-faceted approach is required:</w:t>
      </w:r>
    </w:p>
    <w:p>
      <w:pPr>
        <w:numPr>
          <w:ilvl w:val="0"/>
          <w:numId w:val="1002"/>
        </w:numPr>
        <w:pStyle w:val="Compact"/>
      </w:pPr>
      <w:r>
        <w:rPr>
          <w:bCs/>
          <w:b/>
        </w:rPr>
        <w:t xml:space="preserve">Increased Funding:</w:t>
      </w:r>
      <w:r>
        <w:t xml:space="preserve"> </w:t>
      </w:r>
      <w:r>
        <w:t xml:space="preserve">The state government must prioritize budgetary allocation for the Fire Service to ensure modern equipment availability.</w:t>
      </w:r>
    </w:p>
    <w:p>
      <w:pPr>
        <w:numPr>
          <w:ilvl w:val="0"/>
          <w:numId w:val="1002"/>
        </w:numPr>
        <w:pStyle w:val="Compact"/>
      </w:pPr>
      <w:r>
        <w:t xml:space="preserve">Road Expansion:**: Urban planning initiatives must include fire-lane accessibility in new developments and retrofits in existing informal settlements.</w:t>
      </w:r>
    </w:p>
    <w:p>
      <w:pPr>
        <w:numPr>
          <w:ilvl w:val="0"/>
          <w:numId w:val="1002"/>
        </w:numPr>
        <w:pStyle w:val="Compact"/>
      </w:pPr>
      <w:r>
        <w:rPr>
          <w:bCs/>
          <w:b/>
        </w:rPr>
        <w:t xml:space="preserve">**Public-Private Partnerships:</w:t>
      </w:r>
      <w:r>
        <w:t xml:space="preserve">: Engaging private sector entities to fund training programs and provide resources in exchange for safety compliance credits.</w:t>
      </w:r>
    </w:p>
    <w:p>
      <w:pPr>
        <w:pStyle w:val="FirstParagraph"/>
      </w:pPr>
      <w:r>
        <w:t xml:space="preserve">In conclusion, enhancing fire safety in **Nigeria Lagos** is a collective responsibility. While the **Firefighter** stands on the front lines, systemic change requires political will, community participation, and strategic investment. By addressing these issues comprehensively, Lagos can move towards becoming a safer and more resilient city for its inhabitants.</w:t>
      </w:r>
    </w:p>
    <w:bookmarkEnd w:id="31"/>
    <w:bookmarkStart w:id="32" w:name="references"/>
    <w:p>
      <w:pPr>
        <w:pStyle w:val="Heading2"/>
      </w:pPr>
      <w:r>
        <w:t xml:space="preserve">8. REFERENCES</w:t>
      </w:r>
    </w:p>
    <w:p>
      <w:pPr>
        <w:numPr>
          <w:ilvl w:val="0"/>
          <w:numId w:val="1003"/>
        </w:numPr>
        <w:pStyle w:val="Compact"/>
      </w:pPr>
      <w:r>
        <w:t xml:space="preserve">Lagos State Fire Service (LSFS). (2023). *Annual Incident Report*. Lagos, Nigeria.</w:t>
      </w:r>
    </w:p>
    <w:p>
      <w:pPr>
        <w:numPr>
          <w:ilvl w:val="0"/>
          <w:numId w:val="1003"/>
        </w:numPr>
        <w:pStyle w:val="Compact"/>
      </w:pPr>
      <w:r>
        <w:t xml:space="preserve">National Bureau of Statistics. (2024). *Urban Safety and Disaster Management Statistics in Nigeria*. Abuja.</w:t>
      </w:r>
    </w:p>
    <w:p>
      <w:pPr>
        <w:numPr>
          <w:ilvl w:val="0"/>
          <w:numId w:val="1003"/>
        </w:numPr>
        <w:pStyle w:val="Compact"/>
      </w:pPr>
      <w:r>
        <w:t xml:space="preserve">Adeyemi, O., &amp; Johnson, K. (2022). "Infrastructural Challenges in Urban Fire Response: A Case Study of Lagos." *Journal of African Urban Studies*, 15(3), 45-60.</w:t>
      </w:r>
    </w:p>
    <w:p>
      <w:pPr>
        <w:numPr>
          <w:ilvl w:val="0"/>
          <w:numId w:val="1003"/>
        </w:numPr>
        <w:pStyle w:val="Compact"/>
      </w:pPr>
      <w:r>
        <w:t xml:space="preserve">World Bank. (2021). *Lagos City Development Plan: Resilience and Safety*. Washington, DC.</w:t>
      </w:r>
    </w:p>
    <w:p>
      <w:pPr>
        <w:numPr>
          <w:ilvl w:val="0"/>
          <w:numId w:val="1003"/>
        </w:numPr>
        <w:pStyle w:val="Compact"/>
      </w:pPr>
      <w:r>
        <w:t xml:space="preserve">Nigeria Red Cross Society. (2023). *Community Emergency Preparedness Guidelines for Coastal Cities*. Lagos Branch.</w:t>
      </w:r>
    </w:p>
    <w:p>
      <w:pPr>
        <w:pStyle w:val="FirstParagraph"/>
      </w:pPr>
      <w:r>
        <w:t xml:space="preserve">© 2024 Academic Poster Presentation on Fire Safety in Nigeria Lagos. All rights reserved.</w:t>
      </w:r>
    </w:p>
    <w:p>
      <w:pPr>
        <w:pStyle w:val="BodyText"/>
      </w:pPr>
      <w:r>
        <w:t xml:space="preserve">Contact: research@lagosfiresafety.edu.ng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Poster Presentation: Lagos Context</dc:title>
  <dc:creator/>
  <dc:language>en</dc:language>
  <cp:keywords/>
  <dcterms:created xsi:type="dcterms:W3CDTF">2026-07-29T14:01:31Z</dcterms:created>
  <dcterms:modified xsi:type="dcterms:W3CDTF">2026-07-29T14:01:31Z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