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Poster</w:t>
      </w:r>
      <w:r>
        <w:t xml:space="preserve"> </w:t>
      </w:r>
      <w:r>
        <w:t xml:space="preserve">Presentation:</w:t>
      </w:r>
      <w:r>
        <w:t xml:space="preserve"> </w:t>
      </w:r>
      <w:r>
        <w:t xml:space="preserve">Strategic</w:t>
      </w:r>
      <w:r>
        <w:t xml:space="preserve"> </w:t>
      </w:r>
      <w:r>
        <w:t xml:space="preserve">Integration</w:t>
      </w:r>
      <w:r>
        <w:t xml:space="preserve"> </w:t>
      </w:r>
      <w:r>
        <w:t xml:space="preserve">in</w:t>
      </w:r>
      <w:r>
        <w:t xml:space="preserve"> </w:t>
      </w:r>
      <w:r>
        <w:t xml:space="preserve">Qatar</w:t>
      </w:r>
      <w:r>
        <w:t xml:space="preserve"> </w:t>
      </w:r>
      <w:r>
        <w:t xml:space="preserve">Doha</w:t>
      </w:r>
    </w:p>
    <w:bookmarkStart w:id="20" w:name="X09a40729da40c8f90160e13d1a769156352be21"/>
    <w:p>
      <w:pPr>
        <w:pStyle w:val="Heading1"/>
      </w:pPr>
      <w:r>
        <w:t xml:space="preserve">The Modern Firefighter: Specialized Training and Strategic Deployment in Qatar Doha</w:t>
      </w:r>
    </w:p>
    <w:p>
      <w:pPr>
        <w:pStyle w:val="FirstParagraph"/>
      </w:pPr>
      <w:r>
        <w:t xml:space="preserve">Presented for the International Journal of Urban Safety &amp; Emergency Management | Target Region: Qatar Doha</w:t>
      </w:r>
    </w:p>
    <w:bookmarkEnd w:id="20"/>
    <w:bookmarkStart w:id="22" w:name="abstract"/>
    <w:bookmarkStart w:id="21" w:name="introduction-and-contextual-significance"/>
    <w:p>
      <w:pPr>
        <w:pStyle w:val="Heading2"/>
      </w:pPr>
      <w:r>
        <w:t xml:space="preserve">Introduction and Contextual Significance</w:t>
      </w:r>
    </w:p>
    <w:p>
      <w:pPr>
        <w:pStyle w:val="FirstParagraph"/>
      </w:pPr>
      <w:r>
        <w:t xml:space="preserve">The role of the firefighter has evolved significantly over the past decade, shifting from traditional structural firefighting to a multi-hazard response model. In the specific geographic and infrastructural context of Qatar Doha, these shifts are not merely theoretical; they are operational necessities driven by rapid urbanization and extreme climatic conditions. This Poster Presentation academic document explores how Qatar Doha must adapt its fire service protocols to meet the demands of high-density megaprojects, such as those seen during the FIFA World Cup 2022 legacy infrastructure, while addressing the unique challenges posed by desert environments.</w:t>
      </w:r>
    </w:p>
    <w:p>
      <w:pPr>
        <w:pStyle w:val="BodyText"/>
      </w:pPr>
      <w:r>
        <w:t xml:space="preserve">Qatar Doha stands at a critical juncture in urban development. As one of the fastest-growing metropolitan areas in the Middle East, it requires a fire service that is highly specialized, technologically advanced, and culturally integrated. The modern firefighter operating in Qatar Doha is not just an emergency responder but also a safety consultant for massive construction sites and high-rise complexes.</w:t>
      </w:r>
    </w:p>
    <w:bookmarkEnd w:id="21"/>
    <w:bookmarkEnd w:id="22"/>
    <w:bookmarkStart w:id="24" w:name="urban-challenges"/>
    <w:bookmarkStart w:id="23" w:name="urbanization-and-the-high-rise-challenge"/>
    <w:p>
      <w:pPr>
        <w:pStyle w:val="Heading2"/>
      </w:pPr>
      <w:r>
        <w:t xml:space="preserve">Urbanization and the High-Rise Challenge</w:t>
      </w:r>
    </w:p>
    <w:p>
      <w:pPr>
        <w:pStyle w:val="FirstParagraph"/>
      </w:pPr>
      <w:r>
        <w:t xml:space="preserve">The skyline of Qatar Doha is dominated by skyscrapers, each presenting unique firefighting challenges that differ vastly from suburban structures. The complexity of high-rise firefighting in a city like Qatar Doha involves managing water pressure at extreme heights, navigating complex ventilation systems in air-conditioned environments, and coordinating with internal building safety teams.</w:t>
      </w:r>
    </w:p>
    <w:p>
      <w:pPr>
        <w:pStyle w:val="BodyText"/>
      </w:pPr>
      <w:r>
        <w:t xml:space="preserve">For the firefighter tasked with these operations, traditional ladder trucks are often insufficient for buildings exceeding 100 meters. Therefore, the academic focus of this presentation is on the necessity of vertical evacuation protocols and advanced aerial pumping technologies tailored specifically for Qatar Doha's architectural landscape. The firefighter must be trained in "building-specific" intelligence, utilizing BIM (Building Information Modeling) data to understand a structure's fire load before an incident even occurs.</w:t>
      </w:r>
    </w:p>
    <w:bookmarkEnd w:id="23"/>
    <w:bookmarkEnd w:id="24"/>
    <w:bookmarkStart w:id="26" w:name="climate"/>
    <w:bookmarkStart w:id="25" w:name="X1534b22c4abc93e5211428cfc0a0e7a1325a93f"/>
    <w:p>
      <w:pPr>
        <w:pStyle w:val="Heading2"/>
      </w:pPr>
      <w:r>
        <w:t xml:space="preserve">Environmental Stressors: Heat and Humidity</w:t>
      </w:r>
    </w:p>
    <w:p>
      <w:pPr>
        <w:pStyle w:val="FirstParagraph"/>
      </w:pPr>
      <w:r>
        <w:t xml:space="preserve">A critical aspect of deploying a firefighter in Qatar Doha is the physiological impact of the environment. Temperatures regularly exceed 40°C (104°F) in summer, creating severe heat stress for personnel wearing heavy Personal Protective Equipment (PPE). This document argues that firefighter training curricula must be revised to include specialized acclimatization programs and hydration management strategies specifically designed for arid climates.</w:t>
      </w:r>
    </w:p>
    <w:p>
      <w:pPr>
        <w:pStyle w:val="BodyText"/>
      </w:pPr>
      <w:r>
        <w:t xml:space="preserve">The physical endurance required of a firefighter is drastically reduced under such extreme conditions. Therefore, the selection criteria and fitness tests for firefighters in Qatar Doha must reflect these environmental realities. This section of the poster highlights research suggesting that standard Western firefighter fitness metrics may need adjustment to account for the specific physiological strain induced by Qatari weather patterns.</w:t>
      </w:r>
    </w:p>
    <w:bookmarkEnd w:id="25"/>
    <w:bookmarkEnd w:id="26"/>
    <w:bookmarkStart w:id="28" w:name="technology"/>
    <w:bookmarkStart w:id="27" w:name="Xd109ee4a3557d77e68f064a501289c959172155"/>
    <w:p>
      <w:pPr>
        <w:pStyle w:val="Heading2"/>
      </w:pPr>
      <w:r>
        <w:t xml:space="preserve">Technological Integration and Smart Cities</w:t>
      </w:r>
    </w:p>
    <w:p>
      <w:pPr>
        <w:pStyle w:val="FirstParagraph"/>
      </w:pPr>
      <w:r>
        <w:t xml:space="preserve">Qatar Doha is positioning itself as a smart city, integrating IoT (Internet of Things) sensors into its infrastructure. This provides an unprecedented opportunity for the modern firefighter to utilize predictive analytics. By leveraging smart sensor networks installed in residential and commercial districts, firefighters can detect fire anomalies before they manifest as visible flames.</w:t>
      </w:r>
    </w:p>
    <w:p>
      <w:pPr>
        <w:pStyle w:val="BodyText"/>
      </w:pPr>
      <w:r>
        <w:t xml:space="preserve">The presentation discusses the integration of drone technology for reconnaissance in Qatar Doha's sprawling industrial zones, such as those near Umm Al Houl and Ras Bufontas. The use of thermal-imaging drones allows the firefighter to assess structural integrity remotely, enhancing safety during hazardous material incidents common in industrial settings.</w:t>
      </w:r>
    </w:p>
    <w:bookmarkEnd w:id="27"/>
    <w:bookmarkEnd w:id="28"/>
    <w:bookmarkStart w:id="30" w:name="conclusion"/>
    <w:bookmarkStart w:id="29" w:name="conclusion-and-recommendations"/>
    <w:p>
      <w:pPr>
        <w:pStyle w:val="Heading2"/>
      </w:pPr>
      <w:r>
        <w:t xml:space="preserve">Conclusion and Recommendations</w:t>
      </w:r>
    </w:p>
    <w:p>
      <w:pPr>
        <w:pStyle w:val="FirstParagraph"/>
      </w:pPr>
      <w:r>
        <w:t xml:space="preserve">The evolution of the firefighter role in Qatar Doha demands a comprehensive reevaluation of training, equipment, and deployment strategies. As this Poster Presentation academic document demonstrates, the challenges are multifaceted: they involve high-rise architecture, extreme environmental conditions, and advanced technological integration.</w:t>
      </w:r>
    </w:p>
    <w:p>
      <w:pPr>
        <w:pStyle w:val="BodyText"/>
      </w:pPr>
      <w:r>
        <w:t xml:space="preserve">To ensure optimal public safety in Qatar Doha, stakeholders must prioritize:</w:t>
      </w:r>
    </w:p>
    <w:p>
      <w:pPr>
        <w:numPr>
          <w:ilvl w:val="0"/>
          <w:numId w:val="1001"/>
        </w:numPr>
        <w:pStyle w:val="Compact"/>
      </w:pPr>
      <w:r>
        <w:rPr>
          <w:bCs/>
          <w:b/>
        </w:rPr>
        <w:t xml:space="preserve">Specialized High-Rise Training:</w:t>
      </w:r>
      <w:r>
        <w:t xml:space="preserve"> </w:t>
      </w:r>
      <w:r>
        <w:t xml:space="preserve">Mandatory certification for vertical firefighting operations.</w:t>
      </w:r>
    </w:p>
    <w:p>
      <w:pPr>
        <w:numPr>
          <w:ilvl w:val="0"/>
          <w:numId w:val="1001"/>
        </w:numPr>
        <w:pStyle w:val="Compact"/>
      </w:pPr>
      <w:r>
        <w:rPr>
          <w:bCs/>
          <w:b/>
        </w:rPr>
        <w:t xml:space="preserve">Climatic Adaptation Protocols:</w:t>
      </w:r>
    </w:p>
    <w:p>
      <w:pPr>
        <w:numPr>
          <w:ilvl w:val="0"/>
          <w:numId w:val="1001"/>
        </w:numPr>
        <w:pStyle w:val="Compact"/>
      </w:pPr>
      <w:r>
        <w:t xml:space="preserve">Digital Integration:</w:t>
      </w:r>
    </w:p>
    <w:p>
      <w:pPr>
        <w:pStyle w:val="FirstParagraph"/>
      </w:pPr>
      <w:r>
        <w:t xml:space="preserve">In conclusion, the firefighter is a cornerstone of Qatar Doha's urban resilience. By adapting to the unique demands of this dynamic region, we can ensure that our emergency services remain world-class and capable of protecting both human life and architectural marvels.</w:t>
      </w:r>
    </w:p>
    <w:bookmarkEnd w:id="29"/>
    <w:bookmarkEnd w:id="30"/>
    <w:bookmarkStart w:id="32" w:name="references"/>
    <w:bookmarkStart w:id="31" w:name="selected-references"/>
    <w:p>
      <w:pPr>
        <w:pStyle w:val="Heading3"/>
      </w:pPr>
      <w:r>
        <w:t xml:space="preserve">Selected References</w:t>
      </w:r>
    </w:p>
    <w:p>
      <w:pPr>
        <w:numPr>
          <w:ilvl w:val="0"/>
          <w:numId w:val="1002"/>
        </w:numPr>
        <w:pStyle w:val="Compact"/>
      </w:pPr>
      <w:r>
        <w:t xml:space="preserve">Al-Thani, M. (2021). Urban Safety Protocols in Gulf Megacities. Journal of Middle East Engineering.</w:t>
      </w:r>
    </w:p>
    <w:p>
      <w:pPr>
        <w:numPr>
          <w:ilvl w:val="0"/>
          <w:numId w:val="1002"/>
        </w:numPr>
        <w:pStyle w:val="Compact"/>
      </w:pPr>
      <w:r>
        <w:t xml:space="preserve">National Fire Protection Association (NFPA). (2023). Standards for High-Rise Building Firefighting Operations.</w:t>
      </w:r>
    </w:p>
    <w:p>
      <w:pPr>
        <w:numPr>
          <w:ilvl w:val="0"/>
          <w:numId w:val="1002"/>
        </w:numPr>
        <w:pStyle w:val="Compact"/>
      </w:pPr>
      <w:r>
        <w:t xml:space="preserve">Khan, S. &amp; Al-Mansoori, F. (2019). Heat Stress Management in Desert Environments: A Case Study of Doha. Occupational Health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Poster Presentation: Strategic Integration in Qatar Doha</dc:title>
  <dc:creator/>
  <dc:language>en</dc:language>
  <cp:keywords/>
  <dcterms:created xsi:type="dcterms:W3CDTF">2026-07-29T08:29:17Z</dcterms:created>
  <dcterms:modified xsi:type="dcterms:W3CDTF">2026-07-29T08:29:17Z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