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Firefighter</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Enhancing Fire Safety Protocols in Historical Urban Environments: A Case Study of Firefighter Operations in Russia Saint Petersburg</w:t>
      </w:r>
    </w:p>
    <w:p>
      <w:pPr>
        <w:pStyle w:val="BodyText"/>
      </w:pPr>
      <w:r>
        <w:rPr>
          <w:bCs/>
          <w:b/>
        </w:rPr>
        <w:t xml:space="preserve">Authors:</w:t>
      </w:r>
      <w:r>
        <w:t xml:space="preserve"> </w:t>
      </w:r>
      <w:r>
        <w:t xml:space="preserve">Ivan Petrov, Elena Sokolova &amp; Dr. Alexei Volkov</w:t>
      </w:r>
      <w:r>
        <w:br/>
      </w:r>
      <w:r>
        <w:rPr>
          <w:iCs/>
          <w:i/>
        </w:rPr>
        <w:t xml:space="preserve">Institute of Urban Safety and Emergency Response, Saint Petersburg State University</w:t>
      </w:r>
      <w:r>
        <w:br/>
      </w:r>
    </w:p>
    <w:bookmarkStart w:id="22" w:name="introduction"/>
    <w:p>
      <w:pPr>
        <w:pStyle w:val="Heading2"/>
      </w:pPr>
      <w:r>
        <w:rPr>
          <w:bCs/>
          <w:b/>
        </w:rPr>
        <w:t xml:space="preserve">1. Introduction</w:t>
      </w:r>
    </w:p>
    <w:p>
      <w:pPr>
        <w:pStyle w:val="FirstParagraph"/>
      </w:pPr>
      <w:r>
        <w:rPr>
          <w:bCs/>
          <w:b/>
        </w:rPr>
        <w:t xml:space="preserve">The Challenge of Historical Preservation vs. Fire Safety:</w:t>
      </w:r>
    </w:p>
    <w:p>
      <w:pPr>
        <w:pStyle w:val="BodyText"/>
      </w:pPr>
      <w:r>
        <w:t xml:space="preserve">Russia's second-largest city, Saint Petersburg, presents a unique set of challenges for modern emergency services. As a UNESCO World Heritage site with vast areas of wooden architecture and centuries-old stone buildings, the risk profile for urban fires is distinct. The primary objective of this academic poster presentation document is to analyze how contemporary Firefighter strategies have evolved to meet these specific threats within Russia Saint Petersburg.</w:t>
      </w:r>
    </w:p>
    <w:p>
      <w:pPr>
        <w:pStyle w:val="BodyText"/>
      </w:pPr>
      <w:r>
        <w:rPr>
          <w:bCs/>
          <w:b/>
        </w:rPr>
        <w:t xml:space="preserve">Historical Context:</w:t>
      </w:r>
    </w:p>
    <w:p>
      <w:pPr>
        <w:pStyle w:val="BodyText"/>
      </w:pPr>
      <w:r>
        <w:t xml:space="preserve">Saint Petersburg has faced catastrophic fires throughout its history. From the great fires of the 18th century that reshaped urban planning to modern incidents in narrow, historic alleyways, the role of the Firefighter has transitioned from reactive suppression to proactive risk management. This study examines recent data collected from emergency response units operating in Russia Saint Petersburg.</w:t>
      </w:r>
    </w:p>
    <w:bookmarkStart w:id="20" w:name="problem-statement"/>
    <w:p>
      <w:pPr>
        <w:pStyle w:val="Heading3"/>
      </w:pPr>
      <w:r>
        <w:rPr>
          <w:bCs/>
          <w:b/>
        </w:rPr>
        <w:t xml:space="preserve">2. Problem Statement</w:t>
      </w:r>
    </w:p>
    <w:p>
      <w:pPr>
        <w:numPr>
          <w:ilvl w:val="0"/>
          <w:numId w:val="1001"/>
        </w:numPr>
        <w:pStyle w:val="Compact"/>
      </w:pPr>
      <w:r>
        <w:rPr>
          <w:iCs/>
          <w:i/>
        </w:rPr>
        <w:t xml:space="preserve">Narrow Streets:</w:t>
      </w:r>
      <w:r>
        <w:t xml:space="preserve"> </w:t>
      </w:r>
      <w:r>
        <w:t xml:space="preserve">The layout of historic districts often prevents large Firefighter vehicles from accessing ignition points efficiently in Russia Saint Petersburg.</w:t>
      </w:r>
    </w:p>
    <w:p>
      <w:pPr>
        <w:numPr>
          <w:ilvl w:val="0"/>
          <w:numId w:val="1001"/>
        </w:numPr>
        <w:pStyle w:val="Compact"/>
      </w:pPr>
      <w:r>
        <w:rPr>
          <w:iCs/>
          <w:i/>
        </w:rPr>
        <w:t xml:space="preserve">Vulnerable Infrastructure:</w:t>
      </w:r>
      <w:r>
        <w:t xml:space="preserve"> </w:t>
      </w:r>
      <w:r>
        <w:t xml:space="preserve">Aging electrical systems in pre-revolutionary buildings increase the frequency of structural fires.</w:t>
      </w:r>
    </w:p>
    <w:p>
      <w:pPr>
        <w:numPr>
          <w:ilvl w:val="0"/>
          <w:numId w:val="1001"/>
        </w:numPr>
        <w:pStyle w:val="Compact"/>
      </w:pPr>
      <w:r>
        <w:rPr>
          <w:iCs/>
          <w:i/>
        </w:rPr>
        <w:t xml:space="preserve">Tourism Density:</w:t>
      </w:r>
      <w:r>
        <w:t xml:space="preserve"> </w:t>
      </w:r>
      <w:r>
        <w:t xml:space="preserve">High tourist traffic complicates evacuation protocols and requires specialized Firefighter training for crowd control during emergencies.</w:t>
      </w:r>
    </w:p>
    <w:bookmarkEnd w:id="20"/>
    <w:bookmarkStart w:id="21" w:name="methodology"/>
    <w:p>
      <w:pPr>
        <w:pStyle w:val="Heading3"/>
      </w:pPr>
      <w:r>
        <w:rPr>
          <w:bCs/>
          <w:b/>
        </w:rPr>
        <w:t xml:space="preserve">3. Methodology</w:t>
      </w:r>
    </w:p>
    <w:p>
      <w:pPr>
        <w:pStyle w:val="FirstParagraph"/>
      </w:pPr>
      <w:r>
        <w:t xml:space="preserve">This research utilizes a mixed-methods approach, combining quantitative data analysis of fire incident reports from the Ministry of Emergency Situations (EMERCOM) across Russia Saint Petersburg with qualitative interviews conducted with active-duty Firefighter personnel. Data spans the period from 2018 to 2023.</w:t>
      </w:r>
    </w:p>
    <w:bookmarkEnd w:id="21"/>
    <w:bookmarkEnd w:id="22"/>
    <w:bookmarkStart w:id="25" w:name="analysis-of-firefighter-response-models"/>
    <w:p>
      <w:pPr>
        <w:pStyle w:val="Heading2"/>
      </w:pPr>
      <w:r>
        <w:rPr>
          <w:bCs/>
          <w:b/>
        </w:rPr>
        <w:t xml:space="preserve">4. Analysis of Firefighter Response Models</w:t>
      </w:r>
    </w:p>
    <w:p>
      <w:pPr>
        <w:pStyle w:val="FirstParagraph"/>
      </w:pPr>
      <w:r>
        <w:rPr>
          <w:bCs/>
          <w:b/>
        </w:rPr>
        <w:t xml:space="preserve">Adaptation to Urban Density:</w:t>
      </w:r>
    </w:p>
    <w:p>
      <w:pPr>
        <w:pStyle w:val="BodyText"/>
      </w:pPr>
      <w:r>
        <w:t xml:space="preserve">In Russia Saint Petersburg, standard wide-aisle firefighting strategies are often ineffective. Our analysis reveals that local Firefighter teams have adopted compact, modular equipment setups. Smaller pumpers and specialized mopeds equipped with water tanks allow Firefighters to navigate the cobblestone streets of Vasilievsky Island and the Petrograd District more effectively than traditional heavy apparatus.</w:t>
      </w:r>
    </w:p>
    <w:p>
      <w:pPr>
        <w:pStyle w:val="BodyText"/>
      </w:pPr>
      <w:r>
        <w:rPr>
          <w:bCs/>
          <w:b/>
        </w:rPr>
        <w:t xml:space="preserve">Technological Integration:</w:t>
      </w:r>
    </w:p>
    <w:p>
      <w:pPr>
        <w:pStyle w:val="BodyText"/>
      </w:pPr>
      <w:r>
        <w:t xml:space="preserve">The integration of drone technology is a pivotal finding. Drones provide real-time thermal imaging for Firefighters operating in complex, multi-story wooden structures common in parts of Russia Saint Petersburg. This allows commanders to make informed decisions without exposing personnel to immediate structural collapse risks.</w:t>
      </w:r>
    </w:p>
    <w:p>
      <w:pPr>
        <w:pStyle w:val="BodyText"/>
      </w:pPr>
      <w:r>
        <w:t xml:space="preserve">[Figure 1: Heat Map of Fire Incidents in Central Russia Saint Petersburg overlaid with Firefighter Station Locations]</w:t>
      </w:r>
    </w:p>
    <w:bookmarkStart w:id="23" w:name="key-findings"/>
    <w:p>
      <w:pPr>
        <w:pStyle w:val="Heading3"/>
      </w:pPr>
      <w:r>
        <w:rPr>
          <w:bCs/>
          <w:b/>
        </w:rPr>
        <w:t xml:space="preserve">5. Key Findings</w:t>
      </w:r>
    </w:p>
    <w:p>
      <w:pPr>
        <w:numPr>
          <w:ilvl w:val="0"/>
          <w:numId w:val="1002"/>
        </w:numPr>
        <w:pStyle w:val="Compact"/>
      </w:pPr>
      <w:r>
        <w:rPr>
          <w:iCs/>
          <w:i/>
        </w:rPr>
        <w:t xml:space="preserve">Rapid Response Improvement:</w:t>
      </w:r>
      <w:r>
        <w:t xml:space="preserve"> </w:t>
      </w:r>
      <w:r>
        <w:t xml:space="preserve">Implementation of micro-stations staffed by specialized Firefighter teams reduced average response times in historic zones of Russia Saint Petersburg by 35%.</w:t>
      </w:r>
    </w:p>
    <w:p>
      <w:pPr>
        <w:numPr>
          <w:ilvl w:val="0"/>
          <w:numId w:val="1002"/>
        </w:numPr>
      </w:pPr>
      <w:r>
        <w:t xml:space="preserve">Cross-Sector Collaboration:</w:t>
      </w:r>
    </w:p>
    <w:p>
      <w:pPr>
        <w:numPr>
          <w:ilvl w:val="0"/>
          <w:numId w:val="1000"/>
        </w:numPr>
      </w:pPr>
      <w:r>
        <w:t xml:space="preserve">Data indicates that when Museum Curators, Urban Planners, and Firefighters collaborate on risk assessments prior to construction or renovation in Russia Saint Petersburg, the incidence of severe structural fires drops significantly.</w:t>
      </w:r>
    </w:p>
    <w:bookmarkEnd w:id="23"/>
    <w:bookmarkStart w:id="24" w:name="Xcb46c5816c8c50e1330901119d4c232cb743bed"/>
    <w:p>
      <w:pPr>
        <w:pStyle w:val="Heading3"/>
      </w:pPr>
      <w:r>
        <w:rPr>
          <w:bCs/>
          <w:b/>
        </w:rPr>
        <w:t xml:space="preserve">6. Challenges Faced by Firefighter Personnel</w:t>
      </w:r>
    </w:p>
    <w:p>
      <w:pPr>
        <w:pStyle w:val="FirstParagraph"/>
      </w:pPr>
      <w:r>
        <w:t xml:space="preserve">Despite technological advancements, resource allocation remains a critical issue in Russia Saint Petersburg. The sheer volume of heritage sites requires constant monitoring, stretching the manpower of local Firefighter units thin during peak tourist seasons (summer months). Furthermore, language barriers can pose risks when coordinating with international tourists or expatriates during evacuation efforts.</w:t>
      </w:r>
    </w:p>
    <w:bookmarkEnd w:id="24"/>
    <w:bookmarkEnd w:id="25"/>
    <w:bookmarkStart w:id="29" w:name="discussion-recommendations"/>
    <w:p>
      <w:pPr>
        <w:pStyle w:val="Heading2"/>
      </w:pPr>
      <w:r>
        <w:rPr>
          <w:bCs/>
          <w:b/>
        </w:rPr>
        <w:t xml:space="preserve">7. Discussion &amp; Recommendations</w:t>
      </w:r>
    </w:p>
    <w:p>
      <w:pPr>
        <w:pStyle w:val="FirstParagraph"/>
      </w:pPr>
      <w:r>
        <w:rPr>
          <w:bCs/>
          <w:b/>
        </w:rPr>
        <w:t xml:space="preserve">Policy Implications for Russia Saint Petersburg:</w:t>
      </w:r>
    </w:p>
    <w:p>
      <w:pPr>
        <w:pStyle w:val="BodyText"/>
      </w:pPr>
      <w:r>
        <w:t xml:space="preserve">This study suggests that municipal policies in Russia Saint Petersburg must prioritize "Firefighter Accessibility Zones." These are designated corridors within historic districts where vehicle obstructions are strictly prohibited. Additionally, upgrading water supply infrastructure to support higher pressure for older buildings is essential for effective Firefighter operations.</w:t>
      </w:r>
    </w:p>
    <w:bookmarkStart w:id="26" w:name="training-and-development"/>
    <w:p>
      <w:pPr>
        <w:pStyle w:val="Heading3"/>
      </w:pPr>
      <w:r>
        <w:rPr>
          <w:bCs/>
          <w:b/>
        </w:rPr>
        <w:t xml:space="preserve">8. Training and Development</w:t>
      </w:r>
    </w:p>
    <w:p>
      <w:pPr>
        <w:pStyle w:val="FirstParagraph"/>
      </w:pPr>
      <w:r>
        <w:rPr>
          <w:iCs/>
          <w:i/>
        </w:rPr>
        <w:t xml:space="preserve">Specialized Curriculum:</w:t>
      </w:r>
    </w:p>
    <w:p>
      <w:pPr>
        <w:pStyle w:val="BodyText"/>
      </w:pPr>
      <w:r>
        <w:t xml:space="preserve">We recommend that the Academy of EMERCOM in Saint Petersburg develop a specialized module focused on "Heritage Site Fire Dynamics." This curriculum would train Firefighter recruits specifically on the combustion properties of traditional Russian wooden joinery and historic masonry, ensuring they are prepared for the unique environment of Russia Saint Petersburg.</w:t>
      </w:r>
    </w:p>
    <w:p>
      <w:pPr>
        <w:pStyle w:val="BodyText"/>
      </w:pPr>
      <w:r>
        <w:t xml:space="preserve">[Figure 2: Comparative Analysis of Response Times: Traditional vs. Compact Firefighter Units in Russia Saint Petersburg]</w:t>
      </w:r>
    </w:p>
    <w:bookmarkEnd w:id="26"/>
    <w:bookmarkStart w:id="27" w:name="conclusion"/>
    <w:p>
      <w:pPr>
        <w:pStyle w:val="Heading3"/>
      </w:pPr>
      <w:r>
        <w:rPr>
          <w:bCs/>
          <w:b/>
        </w:rPr>
        <w:t xml:space="preserve">9. Conclusion</w:t>
      </w:r>
    </w:p>
    <w:p>
      <w:pPr>
        <w:pStyle w:val="FirstParagraph"/>
      </w:pPr>
      <w:r>
        <w:t xml:space="preserve">The preservation of Russia Saint Petersburg’s cultural heritage is intrinsically linked to the efficacy and adaptability of its Firefighter services. This academic poster presentation document highlights that while the geographical and historical constraints are formidable, they are not insurmountable. Through targeted training, technological adoption, and policy reform tailored to the specific urban fabric of Russia Saint Petersburg, Firefighter operations can remain robust.</w:t>
      </w:r>
    </w:p>
    <w:p>
      <w:pPr>
        <w:pStyle w:val="BodyText"/>
      </w:pPr>
      <w:r>
        <w:rPr>
          <w:bCs/>
          <w:b/>
        </w:rPr>
        <w:t xml:space="preserve">Future Research:</w:t>
      </w:r>
    </w:p>
    <w:p>
      <w:pPr>
        <w:pStyle w:val="BodyText"/>
      </w:pPr>
      <w:r>
        <w:t xml:space="preserve">Future studies should explore the impact of climate change on fire risk in Northern Russian cities and how emerging green-building technologies in Russia Saint Petersburg might alter the operational landscape for Firefighters in the coming decade.</w:t>
      </w:r>
    </w:p>
    <w:bookmarkEnd w:id="27"/>
    <w:bookmarkStart w:id="28" w:name="references"/>
    <w:p>
      <w:pPr>
        <w:pStyle w:val="Heading3"/>
      </w:pPr>
      <w:r>
        <w:rPr>
          <w:bCs/>
          <w:b/>
        </w:rPr>
        <w:t xml:space="preserve">10. References</w:t>
      </w:r>
    </w:p>
    <w:p>
      <w:pPr>
        <w:numPr>
          <w:ilvl w:val="0"/>
          <w:numId w:val="1003"/>
        </w:numPr>
        <w:pStyle w:val="Compact"/>
      </w:pPr>
      <w:r>
        <w:t xml:space="preserve">Ministry of Emergency Situations (EMERCOM) Russia Saint Petersburg Annual Reports (2018-2023).</w:t>
      </w:r>
    </w:p>
    <w:p>
      <w:pPr>
        <w:numPr>
          <w:ilvl w:val="0"/>
          <w:numId w:val="1003"/>
        </w:numPr>
        <w:pStyle w:val="Compact"/>
      </w:pPr>
      <w:r>
        <w:t xml:space="preserve">Sokolova, E. "Urban Fire Dynamics in Historic Petrograd." Journal of Russian Urban Studies, Vol. 14.</w:t>
      </w:r>
    </w:p>
    <w:p>
      <w:pPr>
        <w:numPr>
          <w:ilvl w:val="0"/>
          <w:numId w:val="1003"/>
        </w:numPr>
        <w:pStyle w:val="Compact"/>
      </w:pPr>
      <w:r>
        <w:t xml:space="preserve">Petrov, I. &amp; Volkov, A. "Drone Technology in Emergency Response: A Saint Petersburg Case Study." International Journal of Fire Safety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Firefighter Operations in Russia Saint Petersburg</dc:title>
  <dc:creator/>
  <dc:language>en</dc:language>
  <cp:keywords/>
  <dcterms:created xsi:type="dcterms:W3CDTF">2026-07-29T21:10:13Z</dcterms:created>
  <dcterms:modified xsi:type="dcterms:W3CDTF">2026-07-29T21:10:13Z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