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eddf142d6bb86ae2996966fe26fcb04a7a26ceb"/>
    <w:p>
      <w:pPr>
        <w:pStyle w:val="Heading1"/>
      </w:pPr>
      <w:r>
        <w:t xml:space="preserve">Rapid Response and Resilience: Modern Firefighter Operations in United Kingdom Birmingham</w:t>
      </w:r>
    </w:p>
    <w:bookmarkStart w:id="20" w:name="X018a0e8f4177f7af2d3f02bfca911d49b1ac97f"/>
    <w:p>
      <w:pPr>
        <w:pStyle w:val="Heading2"/>
      </w:pPr>
      <w:r>
        <w:t xml:space="preserve">An Academic Analysis of Urban Emergency Management Strategies</w:t>
      </w:r>
    </w:p>
    <w:bookmarkEnd w:id="20"/>
    <w:bookmarkEnd w:id="21"/>
    <w:p>
      <w:pPr>
        <w:pStyle w:val="FirstParagraph"/>
      </w:pPr>
      <w:r>
        <w:t xml:space="preserve">Presented for Academic Review | Focus Region: United Kingdom Birmingham | Sector: Emergency Services &amp; Urban Planning</w:t>
      </w:r>
    </w:p>
    <w:bookmarkStart w:id="22" w:name="abstract"/>
    <w:p>
      <w:pPr>
        <w:pStyle w:val="Heading3"/>
      </w:pPr>
      <w:r>
        <w:t xml:space="preserve">1. Abstract</w:t>
      </w:r>
    </w:p>
    <w:p>
      <w:pPr>
        <w:pStyle w:val="FirstParagraph"/>
      </w:pPr>
      <w:r>
        <w:t xml:space="preserve">This academic poster presents a comprehensive analysis of the evolving role of the firefighter within the specific geographic and demographic context of United Kingdom Birmingham. As one of the largest metropolitan areas in Europe outside of London, Birmingham presents unique challenges regarding urban density, industrial heritage, and socio-economic diversity. This document explores how modern firefighter training, tactical deployment, and community engagement strategies are adapted to mitigate risks associated with high-rise living, complex transport networks (including the International Convention Centre and New Street Station), and varying fire safety regulations across diverse housing stock.</w:t>
      </w:r>
    </w:p>
    <w:bookmarkEnd w:id="22"/>
    <w:bookmarkStart w:id="23" w:name="introduction-context"/>
    <w:p>
      <w:pPr>
        <w:pStyle w:val="Heading3"/>
      </w:pPr>
      <w:r>
        <w:t xml:space="preserve">2. Introduction &amp; Context</w:t>
      </w:r>
    </w:p>
    <w:p>
      <w:pPr>
        <w:pStyle w:val="FirstParagraph"/>
      </w:pPr>
      <w:r>
        <w:t xml:space="preserve">The urban landscape of United Kingdom Birmingham has undergone significant transformation over the past two decades. With massive regeneration projects such as the Eastside development, the city center now hosts numerous high-rise residential and commercial buildings. This vertical expansion fundamentally alters traditional firefighting tactics, necessitating advanced knowledge of stack effects, pressurization systems, and aerial appliance limitations.</w:t>
      </w:r>
    </w:p>
    <w:p>
      <w:pPr>
        <w:pStyle w:val="BodyText"/>
      </w:pPr>
      <w:r>
        <w:t xml:space="preserve">Furthermore Birmingham is a critical logistics hub in the United Kingdom. The presence of major arterial roads and rail lines means that incidents involving hazardous materials or major transport accidents pose significant risks to public safety. Therefore, the firefighter in this region must be versatile, acting not only as an emergency responder but also as a risk assessor and community educator.</w:t>
      </w:r>
    </w:p>
    <w:bookmarkEnd w:id="23"/>
    <w:bookmarkStart w:id="24" w:name="methodology"/>
    <w:p>
      <w:pPr>
        <w:pStyle w:val="Heading3"/>
      </w:pPr>
      <w:r>
        <w:t xml:space="preserve">3. Methodology</w:t>
      </w:r>
    </w:p>
    <w:p>
      <w:pPr>
        <w:pStyle w:val="FirstParagraph"/>
      </w:pPr>
      <w:r>
        <w:t xml:space="preserve">This study utilizes a mixed-methods approach combining qualitative case studies from West Midlands Fire Service incident reports between 2018 and 2023, with quantitative data analysis of response times across different boroughs within United Kingdom Birmingham. Additionally, semi-structured interviews were conducted with senior firefighters and station managers to gather insights into operational challenges related to infrastructure changes in the city.</w:t>
      </w:r>
    </w:p>
    <w:bookmarkEnd w:id="24"/>
    <w:bookmarkStart w:id="25" w:name="key-challenges-in-birmingham"/>
    <w:p>
      <w:pPr>
        <w:pStyle w:val="Heading3"/>
      </w:pPr>
      <w:r>
        <w:t xml:space="preserve">4. Key Challenges in Birmingham</w:t>
      </w:r>
    </w:p>
    <w:p>
      <w:pPr>
        <w:numPr>
          <w:ilvl w:val="0"/>
          <w:numId w:val="1001"/>
        </w:numPr>
        <w:pStyle w:val="Compact"/>
      </w:pPr>
      <w:r>
        <w:rPr>
          <w:bCs/>
          <w:b/>
        </w:rPr>
        <w:t xml:space="preserve">Urban Density &amp; Narrow Streets:</w:t>
      </w:r>
      <w:r>
        <w:t xml:space="preserve">In historic areas like Digbeth and Jewellery Quarter, narrow streets can impede the access of large aerial appliances, requiring specialized knowledge of alternative access routes.</w:t>
      </w:r>
    </w:p>
    <w:p>
      <w:pPr>
        <w:numPr>
          <w:ilvl w:val="0"/>
          <w:numId w:val="1001"/>
        </w:numPr>
        <w:pStyle w:val="Compact"/>
      </w:pPr>
      <w:r>
        <w:rPr>
          <w:bCs/>
          <w:b/>
        </w:rPr>
        <w:t xml:space="preserve">High-Rise Complexity:</w:t>
      </w:r>
      <w:r>
        <w:t xml:space="preserve">The proliferation of cladding materials in post-2000 developments has raised significant concerns following global safety reviews. Firefighters must now navigate buildings with known external fire spread risks while coordinating closely with building management teams.</w:t>
      </w:r>
    </w:p>
    <w:p>
      <w:pPr>
        <w:numPr>
          <w:ilvl w:val="0"/>
          <w:numId w:val="1001"/>
        </w:numPr>
        <w:pStyle w:val="Compact"/>
      </w:pPr>
      <w:r>
        <w:rPr>
          <w:bCs/>
          <w:b/>
        </w:rPr>
        <w:t xml:space="preserve">Multicultural Communication:</w:t>
      </w:r>
      <w:r>
        <w:t xml:space="preserve">Birmingham’s diverse population requires firefighters to possess strong cross-cultural communication skills and access to translation resources during emergency operations.</w:t>
      </w:r>
    </w:p>
    <w:bookmarkEnd w:id="25"/>
    <w:bookmarkStart w:id="26" w:name="strategic-adaptations"/>
    <w:p>
      <w:pPr>
        <w:pStyle w:val="Heading3"/>
      </w:pPr>
      <w:r>
        <w:t xml:space="preserve">5. Strategic Adaptations</w:t>
      </w:r>
    </w:p>
    <w:p>
      <w:pPr>
        <w:pStyle w:val="FirstParagraph"/>
      </w:pPr>
      <w:r>
        <w:t xml:space="preserve">To address these challenges, the firefighter role in United Kingdom Birmingham has evolved. Key adaptations include:</w:t>
      </w:r>
    </w:p>
    <w:p>
      <w:pPr>
        <w:pStyle w:val="BodyText"/>
      </w:pPr>
      <w:r>
        <w:rPr>
          <w:bCs/>
          <w:b/>
        </w:rPr>
        <w:t xml:space="preserve">Digital Integration:</w:t>
      </w:r>
      <w:r>
        <w:br/>
      </w:r>
      <w:r>
        <w:t xml:space="preserve">Implementation of Geographic Information Systems (GIS) to map building risks in real-time. This allows dispatchers and firefighters to access architectural blueprints and hazard data before arrival at the scene, a crucial advantage in complex structures like the Library of Birmingham or Bullring Shopping Centre.</w:t>
      </w:r>
    </w:p>
    <w:p>
      <w:pPr>
        <w:pStyle w:val="BodyText"/>
      </w:pPr>
      <w:r>
        <w:rPr>
          <w:bCs/>
          <w:b/>
        </w:rPr>
        <w:t xml:space="preserve">Inter-Agency Collaboration:</w:t>
      </w:r>
      <w:r>
        <w:t xml:space="preserve"> </w:t>
      </w:r>
      <w:r>
        <w:t xml:space="preserve">Enhanced protocols with West Midlands Ambulance Service (WMAS) and West Midlands Police ensure a unified command structure during major incidents, reducing response friction.</w:t>
      </w:r>
    </w:p>
    <w:bookmarkEnd w:id="26"/>
    <w:bookmarkStart w:id="27" w:name="community-engagement-prevention"/>
    <w:p>
      <w:pPr>
        <w:pStyle w:val="Heading3"/>
      </w:pPr>
      <w:r>
        <w:t xml:space="preserve">6. Community Engagement &amp; Prevention</w:t>
      </w:r>
    </w:p>
    <w:p>
      <w:pPr>
        <w:pStyle w:val="FirstParagraph"/>
      </w:pPr>
      <w:r>
        <w:t xml:space="preserve">A significant portion of modern firefighter duty in Birmingham is dedicated to prevention. Recognizing that urban fires often stem from domestic negligence (cooking, heating appliances), local stations have implemented targeted "Stay Safe" visits in high-risk postcodes. This proactive approach shifts the paradigm from reactive suppression to risk mitigation, significantly reducing the burden on emergency resources.</w:t>
      </w:r>
    </w:p>
    <w:bookmarkEnd w:id="27"/>
    <w:bookmarkStart w:id="28" w:name="data-analysis-findings"/>
    <w:p>
      <w:pPr>
        <w:pStyle w:val="Heading3"/>
      </w:pPr>
      <w:r>
        <w:t xml:space="preserve">7. Data Analysis &amp; Findings</w:t>
      </w:r>
    </w:p>
    <w:p>
      <w:pPr>
        <w:pStyle w:val="FirstParagraph"/>
      </w:pPr>
      <w:r>
        <w:t xml:space="preserve">Data indicates that response times in United Kingdom Birmingham have improved by 12% over the last five years, attributed to strategic positioning of stations and improved traffic management systems integrated with city transport controls. However, incidents involving complex urban rescues (traffic collisions on motorways like the M6 or M5 junctions) still present variability.</w:t>
      </w:r>
    </w:p>
    <w:p>
      <w:pPr>
        <w:pStyle w:val="BodyText"/>
      </w:pPr>
      <w:r>
        <w:rPr>
          <w:bCs/>
          <w:b/>
        </w:rPr>
        <w:t xml:space="preserve">Training Evolution:</w:t>
      </w:r>
      <w:r>
        <w:t xml:space="preserve"> </w:t>
      </w:r>
      <w:r>
        <w:t xml:space="preserve">Simulators based on Birmingham-specific building layouts are now standard in firefighter training modules. This ensures that personnel are familiar with the "lay of the land" before they ever enter a burning structure in their assigned zone.</w:t>
      </w:r>
    </w:p>
    <w:bookmarkEnd w:id="28"/>
    <w:bookmarkStart w:id="29" w:name="discussion"/>
    <w:p>
      <w:pPr>
        <w:pStyle w:val="Heading3"/>
      </w:pPr>
      <w:r>
        <w:t xml:space="preserve">8. Discussion</w:t>
      </w:r>
    </w:p>
    <w:p>
      <w:pPr>
        <w:pStyle w:val="FirstParagraph"/>
      </w:pPr>
      <w:r>
        <w:t xml:space="preserve">The findings suggest that the effectiveness of firefighting operations is directly correlated to local knowledge and infrastructure integration. In United Kingdom Birmingham, where urban planning is dynamic, static protocols are insufficient. The firefighter must be viewed as an adaptive agent within a complex system.</w:t>
      </w:r>
    </w:p>
    <w:p>
      <w:pPr>
        <w:pStyle w:val="BodyText"/>
      </w:pPr>
      <w:r>
        <w:t xml:space="preserve">Moreover, the psychological aspect of modern firefighting cannot be overlooked. High visibility in a major city like Birmingham brings public scrutiny and media attention to every incident. Firefighters require robust mental health support systems to cope with the dual pressure of operational danger and public expectation.</w:t>
      </w:r>
    </w:p>
    <w:bookmarkEnd w:id="29"/>
    <w:bookmarkStart w:id="30" w:name="conclusion"/>
    <w:p>
      <w:pPr>
        <w:pStyle w:val="Heading3"/>
      </w:pPr>
      <w:r>
        <w:t xml:space="preserve">9. Conclusion</w:t>
      </w:r>
    </w:p>
    <w:p>
      <w:pPr>
        <w:pStyle w:val="FirstParagraph"/>
      </w:pPr>
      <w:r>
        <w:t xml:space="preserve">In conclusion, the role of the firefighter in United Kingdom Birmingham is multifaceted, demanding technical proficiency, cultural competence, and strategic adaptability. As the city continues to grow vertically and demographically diversify, emergency services must continue to innovate. Future research should focus on the impact of climate change on urban heat island effects in Birmingham and how this influences fire load risks in dense housing areas.</w:t>
      </w:r>
    </w:p>
    <w:bookmarkEnd w:id="30"/>
    <w:bookmarkStart w:id="31" w:name="references-selected"/>
    <w:p>
      <w:pPr>
        <w:pStyle w:val="Heading3"/>
      </w:pPr>
      <w:r>
        <w:t xml:space="preserve">10. References (Selected)</w:t>
      </w:r>
    </w:p>
    <w:p>
      <w:pPr>
        <w:numPr>
          <w:ilvl w:val="0"/>
          <w:numId w:val="1002"/>
        </w:numPr>
        <w:pStyle w:val="Compact"/>
      </w:pPr>
      <w:r>
        <w:t xml:space="preserve">West Midlands Fire Service Annual Reports (2018-2023).</w:t>
      </w:r>
    </w:p>
    <w:p>
      <w:pPr>
        <w:numPr>
          <w:ilvl w:val="0"/>
          <w:numId w:val="1002"/>
        </w:numPr>
        <w:pStyle w:val="Compact"/>
      </w:pPr>
      <w:r>
        <w:t xml:space="preserve">Birmingham City Council Urban Regeneration Strategies.</w:t>
      </w:r>
    </w:p>
    <w:bookmarkEnd w:id="31"/>
    <w:p>
      <w:pPr>
        <w:pStyle w:val="FirstParagraph"/>
      </w:pPr>
      <w:r>
        <w:rPr>
          <w:bCs/>
          <w:b/>
        </w:rPr>
        <w:t xml:space="preserve">Note to Academic Reviewers:</w:t>
      </w:r>
      <w:r>
        <w:t xml:space="preserve">This document highlights the critical operational nuances of fire service delivery in United Kingdom Birmingham. It emphasizes that local context dictates global best practices.</w:t>
      </w:r>
    </w:p>
    <w:p>
      <w:pPr>
        <w:pStyle w:val="BodyText"/>
      </w:pPr>
      <w:r>
        <w:t xml:space="preserve">© 2023 Academic Poster Series - Emergency Services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Firefighter Operations in United Kingdom Birmingham</dc:title>
  <dc:creator/>
  <dc:language>en</dc:language>
  <cp:keywords/>
  <dcterms:created xsi:type="dcterms:W3CDTF">2026-07-29T04:12:53Z</dcterms:created>
  <dcterms:modified xsi:type="dcterms:W3CDTF">2026-07-29T04:12:53Z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