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Geological</w:t>
      </w:r>
      <w:r>
        <w:t xml:space="preserve"> </w:t>
      </w:r>
      <w:r>
        <w:t xml:space="preserve">Survey</w:t>
      </w:r>
      <w:r>
        <w:t xml:space="preserve"> </w:t>
      </w:r>
      <w:r>
        <w:t xml:space="preserve">of</w:t>
      </w:r>
      <w:r>
        <w:t xml:space="preserve"> </w:t>
      </w:r>
      <w:r>
        <w:t xml:space="preserve">the</w:t>
      </w:r>
      <w:r>
        <w:t xml:space="preserve"> </w:t>
      </w:r>
      <w:r>
        <w:t xml:space="preserve">Canadian</w:t>
      </w:r>
      <w:r>
        <w:t xml:space="preserve"> </w:t>
      </w:r>
      <w:r>
        <w:t xml:space="preserve">Shield</w:t>
      </w:r>
      <w:r>
        <w:t xml:space="preserve"> </w:t>
      </w:r>
      <w:r>
        <w:t xml:space="preserve">in</w:t>
      </w:r>
      <w:r>
        <w:t xml:space="preserve"> </w:t>
      </w:r>
      <w:r>
        <w:t xml:space="preserve">the</w:t>
      </w:r>
      <w:r>
        <w:t xml:space="preserve"> </w:t>
      </w:r>
      <w:r>
        <w:t xml:space="preserve">Montreal</w:t>
      </w:r>
      <w:r>
        <w:t xml:space="preserve"> </w:t>
      </w:r>
      <w:r>
        <w:t xml:space="preserve">Region</w:t>
      </w:r>
    </w:p>
    <w:bookmarkStart w:id="26" w:name="Xbed74e42d27b630662101ac44d426ac30d24515"/>
    <w:p>
      <w:pPr>
        <w:pStyle w:val="Heading1"/>
      </w:pPr>
      <w:r>
        <w:t xml:space="preserve">Multidisciplinary Geologic Assessment of the Canadian Shield in the Greater Montreal Area: Hydrogeological Stability and Urban Infrastructure Implications</w:t>
      </w:r>
    </w:p>
    <w:p>
      <w:pPr>
        <w:pStyle w:val="FirstParagraph"/>
      </w:pPr>
      <w:r>
        <w:rPr>
          <w:bCs/>
          <w:b/>
        </w:rPr>
        <w:t xml:space="preserve">Jean-Luc Thérien, Ph.D.</w:t>
      </w:r>
    </w:p>
    <w:p>
      <w:pPr>
        <w:pStyle w:val="BodyText"/>
      </w:pPr>
      <w:r>
        <w:t xml:space="preserve">Université de Montréal &amp; Geological Survey of Canada (GSC) | Montreal, Quebec, Canada</w:t>
      </w:r>
    </w:p>
    <w:bookmarkStart w:id="25" w:name="introduction-and-background"/>
    <w:p>
      <w:pPr>
        <w:pStyle w:val="Heading2"/>
      </w:pPr>
      <w:r>
        <w:t xml:space="preserve">Introduction and Background</w:t>
      </w:r>
    </w:p>
    <w:p>
      <w:pPr>
        <w:pStyle w:val="FirstParagraph"/>
      </w:pPr>
      <w:r>
        <w:t xml:space="preserve">The Greater Montreal area serves as a critical nexus for North American economic activity, housing over four million residents. However, the geological foundation upon which this metropolis rests—the Canadian Shield—presents unique hydrogeological complexities that have historically challenged urban planners and engineers. As Canada faces increasing climate variability, understanding the subsurface architecture of this region is paramount to maintaining infrastructure integrity.</w:t>
      </w:r>
      <w:r>
        <w:t xml:space="preserve"> </w:t>
      </w:r>
      <w:r>
        <w:t xml:space="preserve">This</w:t>
      </w:r>
      <w:r>
        <w:t xml:space="preserve"> </w:t>
      </w:r>
      <w:r>
        <w:rPr>
          <w:bCs/>
          <w:b/>
        </w:rPr>
        <w:t xml:space="preserve">poster presentation</w:t>
      </w:r>
      <w:r>
        <w:t xml:space="preserve"> </w:t>
      </w:r>
      <w:r>
        <w:t xml:space="preserve">provides a comprehensive academic synthesis of recent geological mapping projects conducted throughout</w:t>
      </w:r>
      <w:r>
        <w:t xml:space="preserve"> </w:t>
      </w:r>
      <w:r>
        <w:rPr>
          <w:bCs/>
          <w:b/>
        </w:rPr>
        <w:t xml:space="preserve">Canada Montreal</w:t>
      </w:r>
      <w:r>
        <w:t xml:space="preserve">. By integrating high-resolution seismic reflection data with stratigraphic analysis, we aim to redefine the prevailing models of bedrock topography beneath the St. Lawrence lowlands adjacent to the Shield. Our primary objective is to elucidate how ancient glacial scouring and post-glacial rebound have sculpted local groundwater pathways, directly influencing settlement patterns and construction methodologies in modern Quebec.</w:t>
      </w:r>
      <w:r>
        <w:t xml:space="preserve"> </w:t>
      </w:r>
      <w:r>
        <w:t xml:space="preserve">Understanding these geological parameters is not merely an academic exercise; it has profound implications for public safety, water resource management, and sustainable urban development. The transition from a purely exploratory geological perspective to an applied engineering geology framework is essential for the future resilience of Montreal’s infrastructure against rising groundwater tables and extreme weather events.</w:t>
      </w:r>
    </w:p>
    <w:bookmarkStart w:id="24" w:name="methodology"/>
    <w:p>
      <w:pPr>
        <w:pStyle w:val="Heading2"/>
      </w:pPr>
      <w:r>
        <w:t xml:space="preserve">Methodology</w:t>
      </w:r>
    </w:p>
    <w:p>
      <w:pPr>
        <w:pStyle w:val="FirstParagraph"/>
      </w:pPr>
      <w:r>
        <w:t xml:space="preserve">To achieve robust results, our research team employed a multi-phase methodological approach specifically designed to penetrate the unconsolidated sedimentary layers that overlay the crystalline bedrock of the Canadian Shield in this region.</w:t>
      </w:r>
      <w:r>
        <w:t xml:space="preserve"> </w:t>
      </w:r>
      <w:r>
        <w:t xml:space="preserve">First, we conducted extensive geophysical surveys utilizing Ground Penetrating Radar (GPR) and electrical resistivity tomography across twenty distinct sites surrounding downtown Montreal and extending into North Shore municipalities. These non-invasive techniques allowed us to map the depth-to-bedrock interface with unprecedented accuracy, resolving discrepancies present in older 20th-century geological maps that often failed to account for localized karst features or buried valleys.</w:t>
      </w:r>
      <w:r>
        <w:t xml:space="preserve"> </w:t>
      </w:r>
      <w:r>
        <w:t xml:space="preserve">Secondly, hydrogeological monitoring was established through the installation of nineteen automated piezometers. These instruments recorded real-time groundwater levels and temperature variations over a period of thirty-six months. This temporal dataset is crucial for understanding seasonal fluctuations driven by Montreal's harsh continental climate—characterized by deep winter freezes that expand pore spaces in the soil, and rapid spring thaws that saturate the ground layer.</w:t>
      </w:r>
      <w:r>
        <w:t xml:space="preserve"> </w:t>
      </w:r>
      <w:r>
        <w:t xml:space="preserve">Thirdly, we integrated this field data with historical stratigraphic logs obtained from subway construction projects (such as those along Orange and Green lines). This collaborative analysis provided vertical cross-sections of the sedimentary sequence, allowing us to correlate local geological anomalies with broader tectonic trends associated with the Grenville orogeny. The synthesis of these diverse datasets offers a holistic view of the subsurface environment, highlighting both natural geological processes and anthropogenic modifications to the aquifer system.</w:t>
      </w:r>
    </w:p>
    <w:bookmarkStart w:id="22" w:name="results"/>
    <w:p>
      <w:pPr>
        <w:pStyle w:val="Heading2"/>
      </w:pPr>
      <w:r>
        <w:t xml:space="preserve">Results</w:t>
      </w:r>
    </w:p>
    <w:p>
      <w:pPr>
        <w:pStyle w:val="FirstParagraph"/>
      </w:pPr>
      <w:r>
        <w:t xml:space="preserve">Our findings reveal significant heterogeneity in the bedrock topography beneath Montreal, challenging previous assumptions of a relatively uniform glacial till layer. The geophysical surveys indicate that buried valleys, carved by pre-glacial rivers and subsequently deepened by Pleistocene glaciations, reach depths exceeding one hundred meters below present-day surface levels in specific corridors near the St. Lawrence River. These valleys act as preferential conduits for groundwater flow, creating complex hydraulic connectivity between the aquifer and the river itself.</w:t>
      </w:r>
      <w:r>
        <w:t xml:space="preserve"> </w:t>
      </w:r>
      <w:r>
        <w:t xml:space="preserve">Furthermore, our hydrogeological monitoring demonstrates a pronounced sensitivity of local water tables to climatic extremes. During periods of intense precipitation—a trend becoming increasingly common in Quebec—the water table rises rapidly within these buried valleys, exerting hydrostatic pressure against subterranean infrastructure such as metro tunnels and basement foundations. We observed that sites built upon fractured granite bedrock exhibited higher drainage capacity compared to those situated on impermeable shale formations, underscoring the critical importance of site-specific geological assessments during construction planning.</w:t>
      </w:r>
      <w:r>
        <w:t xml:space="preserve"> </w:t>
      </w:r>
      <w:r>
        <w:t xml:space="preserve">Additionally, chemical analysis of groundwater samples indicates localized zones of elevated salinity in deeper aquifer layers, likely resulting from the dissolution of ancient marine evaporites trapped within the sedimentary overburden. This finding has direct implications for future drinking water extraction strategies and wastewater disposal protocols in rapidly expanding suburban areas adjacent to</w:t>
      </w:r>
      <w:r>
        <w:t xml:space="preserve"> </w:t>
      </w:r>
      <w:r>
        <w:rPr>
          <w:bCs/>
          <w:b/>
        </w:rPr>
        <w:t xml:space="preserve">Canada Montreal</w:t>
      </w:r>
      <w:r>
        <w:t xml:space="preserve">.</w:t>
      </w:r>
    </w:p>
    <w:bookmarkStart w:id="21" w:name="discussion-and-implications"/>
    <w:p>
      <w:pPr>
        <w:pStyle w:val="Heading2"/>
      </w:pPr>
      <w:r>
        <w:t xml:space="preserve">Discussion and Implications</w:t>
      </w:r>
    </w:p>
    <w:p>
      <w:pPr>
        <w:pStyle w:val="FirstParagraph"/>
      </w:pPr>
      <w:r>
        <w:t xml:space="preserve">The geological realities outlined in this presentation necessitate a paradigm shift in how urban planners approach development on the Canadian Shield. Traditional engineering practices that assume homogeneous soil behavior are increasingly inadequate for addressing the complex hydrogeological dynamics observed in Montreal.</w:t>
      </w:r>
      <w:r>
        <w:t xml:space="preserve"> </w:t>
      </w:r>
      <w:r>
        <w:t xml:space="preserve">For municipal authorities, these findings support the implementation of stricter zoning regulations in areas identified as having high groundwater susceptibility or unstable bedrock interfaces. Furthermore, ongoing infrastructure maintenance must account for the corrosive potential of mineral-rich groundwater on concrete foundations and steel reinforcements—a phenomenon exacerbated by freeze-thaw cycles unique to Eastern Canadian winters.</w:t>
      </w:r>
      <w:r>
        <w:t xml:space="preserve"> </w:t>
      </w:r>
      <w:r>
        <w:t xml:space="preserve">From an environmental stewardship perspective, understanding these geological structures is vital for protecting Montreal’s primary drinking water reservoirs located upstream in the Laurentian Mountains. Groundwater flow models derived from our research can help predict contaminant transport pathways should spills or leaks occur, thereby enhancing regional emergency response capabilities.</w:t>
      </w:r>
      <w:r>
        <w:t xml:space="preserve"> </w:t>
      </w:r>
      <w:r>
        <w:t xml:space="preserve">Moreover, this</w:t>
      </w:r>
      <w:r>
        <w:t xml:space="preserve"> </w:t>
      </w:r>
      <w:r>
        <w:rPr>
          <w:bCs/>
          <w:b/>
        </w:rPr>
        <w:t xml:space="preserve">academic</w:t>
      </w:r>
      <w:r>
        <w:t xml:space="preserve"> </w:t>
      </w:r>
      <w:r>
        <w:t xml:space="preserve">discourse bridges the gap between theoretical geology and practical urban planning. It emphasizes that sustainable development in Montreal cannot be achieved without a deep respect for and understanding of the ancient geological forces that shaped its landscape millions of years ago.</w:t>
      </w:r>
    </w:p>
    <w:bookmarkStart w:id="20" w:name="conclusion"/>
    <w:p>
      <w:pPr>
        <w:pStyle w:val="Heading2"/>
      </w:pPr>
      <w:r>
        <w:t xml:space="preserve">Conclusion</w:t>
      </w:r>
    </w:p>
    <w:p>
      <w:pPr>
        <w:pStyle w:val="FirstParagraph"/>
      </w:pPr>
      <w:r>
        <w:t xml:space="preserve">In conclusion, this research underscores the intricate relationship between geology, climate, and urban infrastructure in Montreal. By leveraging advanced geophysical techniques and comprehensive hydrogeological monitoring, we have provided new insights into the subsurface architecture of the Canadian Shield beneath one of Canada’s most populous cities.</w:t>
      </w:r>
      <w:r>
        <w:t xml:space="preserve"> </w:t>
      </w:r>
      <w:r>
        <w:t xml:space="preserve">As climate change continues to alter precipitation patterns and increase thermal variability, the resilience of</w:t>
      </w:r>
      <w:r>
        <w:t xml:space="preserve"> </w:t>
      </w:r>
      <w:r>
        <w:rPr>
          <w:bCs/>
          <w:b/>
        </w:rPr>
        <w:t xml:space="preserve">Canada Montreal</w:t>
      </w:r>
      <w:r>
        <w:t xml:space="preserve"> </w:t>
      </w:r>
      <w:r>
        <w:t xml:space="preserve">will depend heavily on our ability to adapt our engineering practices to these evolving geological realities. Future studies should focus on long-term monitoring data integration with predictive climate models to further refine risk assessment strategies for subterranean infrastructure. Ultimately, this work contributes significantly to the broader scientific community's understanding of shield environments in temperate climates, offering a replicable framework for other major cities situated atop ancient crystalline bedrock terrains worldwide.</w:t>
      </w:r>
    </w:p>
    <w:bookmarkEnd w:id="20"/>
    <w:bookmarkEnd w:id="21"/>
    <w:bookmarkEnd w:id="22"/>
    <w:bookmarkStart w:id="23" w:name="acknowledgments"/>
    <w:p>
      <w:pPr>
        <w:pStyle w:val="Heading2"/>
      </w:pPr>
      <w:r>
        <w:t xml:space="preserve">Acknowledgments</w:t>
      </w:r>
    </w:p>
    <w:p>
      <w:pPr>
        <w:pStyle w:val="FirstParagraph"/>
      </w:pPr>
      <w:r>
        <w:t xml:space="preserve">We gratefully acknowledge funding support from the Natural Sciences and Engineering Research Council of Canada (NSERC) and the Ville de Montréal urban development division. Special thanks to our field technicians for their invaluable contributions during challenging winter survey conditions.</w:t>
      </w:r>
    </w:p>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Geological Survey of the Canadian Shield in the Montreal Region</dc:title>
  <dc:creator/>
  <dc:language>en</dc:language>
  <cp:keywords/>
  <dcterms:created xsi:type="dcterms:W3CDTF">2026-07-29T10:37:48Z</dcterms:created>
  <dcterms:modified xsi:type="dcterms:W3CDTF">2026-07-29T10:37:48Z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