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Geologist</w:t>
      </w:r>
      <w:r>
        <w:t xml:space="preserve"> </w:t>
      </w:r>
      <w:r>
        <w:t xml:space="preserve">Research</w:t>
      </w:r>
      <w:r>
        <w:t xml:space="preserve"> </w:t>
      </w:r>
      <w:r>
        <w:t xml:space="preserve">in</w:t>
      </w:r>
      <w:r>
        <w:t xml:space="preserve"> </w:t>
      </w:r>
      <w:r>
        <w:t xml:space="preserve">China</w:t>
      </w:r>
      <w:r>
        <w:t xml:space="preserve"> </w:t>
      </w:r>
      <w:r>
        <w:t xml:space="preserve">Guangzhou</w:t>
      </w:r>
    </w:p>
    <w:bookmarkStart w:id="20" w:name="X5ebd57deffa3dffc12960e2e64a84ded4b489c9"/>
    <w:p>
      <w:pPr>
        <w:pStyle w:val="Heading1"/>
      </w:pPr>
      <w:r>
        <w:t xml:space="preserve">Sustainable Mineral Exploration and Geohazard Mitigation: A Comprehensive Geologist Strategy</w:t>
      </w:r>
    </w:p>
    <w:p>
      <w:pPr>
        <w:pStyle w:val="FirstParagraph"/>
      </w:pPr>
      <w:r>
        <w:t xml:space="preserve">Integrating Advanced Remote Sensing with Field-Based Analysis for Enhanced Resource Management in China Guangzhou</w:t>
      </w:r>
    </w:p>
    <w:bookmarkEnd w:id="20"/>
    <w:bookmarkStart w:id="21" w:name="introduction-and-context"/>
    <w:p>
      <w:pPr>
        <w:pStyle w:val="Heading2"/>
      </w:pPr>
      <w:r>
        <w:t xml:space="preserve">Introduction and Context</w:t>
      </w:r>
    </w:p>
    <w:p>
      <w:pPr>
        <w:pStyle w:val="FirstParagraph"/>
      </w:pPr>
      <w:r>
        <w:t xml:space="preserve">The rapid urbanization and industrial expansion observed across southern China have necessitated a rigorous re-evaluation of geological resource management. As a dedicated</w:t>
      </w:r>
      <w:r>
        <w:t xml:space="preserve"> </w:t>
      </w:r>
      <w:r>
        <w:rPr>
          <w:bCs/>
          <w:b/>
        </w:rPr>
        <w:t xml:space="preserve">Geologist</w:t>
      </w:r>
      <w:r>
        <w:t xml:space="preserve">, my research focuses on the intricate balance between extracting essential mineral resources for infrastructure development in</w:t>
      </w:r>
      <w:r>
        <w:t xml:space="preserve"> </w:t>
      </w:r>
      <w:r>
        <w:rPr>
          <w:bCs/>
          <w:b/>
        </w:rPr>
        <w:t xml:space="preserve">China Guangzhou</w:t>
      </w:r>
      <w:r>
        <w:t xml:space="preserve"> </w:t>
      </w:r>
      <w:r>
        <w:t xml:space="preserve">and preserving environmental stability. This poster presentation outlines novel methodologies that bridge traditional field-based geotechnical analysis with cutting-edge satellite remote sensing data, specifically tailored to address the unique lithological challenges present in the Pearl River Delta region of</w:t>
      </w:r>
      <w:r>
        <w:t xml:space="preserve"> </w:t>
      </w:r>
      <w:r>
        <w:rPr>
          <w:bCs/>
          <w:b/>
        </w:rPr>
        <w:t xml:space="preserve">China Guangzhou</w:t>
      </w:r>
      <w:r>
        <w:t xml:space="preserve">.</w:t>
      </w:r>
    </w:p>
    <w:p>
      <w:pPr>
        <w:pStyle w:val="BodyText"/>
      </w:pPr>
      <w:r>
        <w:t xml:space="preserve">The significance of this study cannot be overstated for regional planners and environmental agencies. The complex tectonic history of southern China has resulted in diverse rock formations that pose both opportunities for resource extraction and risks for geohazards such as landslides and ground subsidence. By leveraging advanced predictive modeling, a modern</w:t>
      </w:r>
      <w:r>
        <w:t xml:space="preserve"> </w:t>
      </w:r>
      <w:r>
        <w:rPr>
          <w:bCs/>
          <w:b/>
        </w:rPr>
        <w:t xml:space="preserve">Geologist</w:t>
      </w:r>
      <w:r>
        <w:t xml:space="preserve"> </w:t>
      </w:r>
      <w:r>
        <w:t xml:space="preserve">can provide actionable insights that support sustainable development goals in</w:t>
      </w:r>
      <w:r>
        <w:t xml:space="preserve"> </w:t>
      </w:r>
      <w:r>
        <w:rPr>
          <w:bCs/>
          <w:b/>
        </w:rPr>
        <w:t xml:space="preserve">China Guangzhou</w:t>
      </w:r>
      <w:r>
        <w:t xml:space="preserve">, ensuring that economic growth does not come at the expense of geological safety.</w:t>
      </w:r>
    </w:p>
    <w:bookmarkEnd w:id="21"/>
    <w:bookmarkStart w:id="22" w:name="research-objectives-and-scope"/>
    <w:p>
      <w:pPr>
        <w:pStyle w:val="Heading2"/>
      </w:pPr>
      <w:r>
        <w:t xml:space="preserve">Research Objectives and Scope</w:t>
      </w:r>
    </w:p>
    <w:p>
      <w:pPr>
        <w:pStyle w:val="FirstParagraph"/>
      </w:pPr>
      <w:r>
        <w:t xml:space="preserve">The primary objective of this study is to develop a robust framework for identifying high-potential mineral deposits while simultaneously mapping areas susceptible to geological instability. Specifically, we aim to achieve three key goals: first, the integration of LiDAR data with ground-penetrating radar surveys for precise subsurface imaging; second, the creation of dynamic risk assessment maps that update in real-time based on environmental changes; and third, the formulation of policy recommendations for local authorities in</w:t>
      </w:r>
      <w:r>
        <w:t xml:space="preserve"> </w:t>
      </w:r>
      <w:r>
        <w:rPr>
          <w:bCs/>
          <w:b/>
        </w:rPr>
        <w:t xml:space="preserve">China Guangzhou</w:t>
      </w:r>
      <w:r>
        <w:t xml:space="preserve"> </w:t>
      </w:r>
      <w:r>
        <w:t xml:space="preserve">to mitigate geological risks during construction projects. These objectives are designed to empower a</w:t>
      </w:r>
      <w:r>
        <w:t xml:space="preserve"> </w:t>
      </w:r>
      <w:r>
        <w:rPr>
          <w:bCs/>
          <w:b/>
        </w:rPr>
        <w:t xml:space="preserve">Geologist</w:t>
      </w:r>
      <w:r>
        <w:t xml:space="preserve"> </w:t>
      </w:r>
      <w:r>
        <w:t xml:space="preserve">with comprehensive tools for effective decision-making in complex urban environments.</w:t>
      </w:r>
    </w:p>
    <w:bookmarkEnd w:id="22"/>
    <w:bookmarkStart w:id="23" w:name="data-collection-methodology"/>
    <w:p>
      <w:pPr>
        <w:pStyle w:val="Heading2"/>
      </w:pPr>
      <w:r>
        <w:t xml:space="preserve">Data Collection Methodology</w:t>
      </w:r>
    </w:p>
    <w:p>
      <w:pPr>
        <w:pStyle w:val="FirstParagraph"/>
      </w:pPr>
      <w:r>
        <w:t xml:space="preserve">Data acquisition was conducted over a twelve-month period across various sites in and around</w:t>
      </w:r>
      <w:r>
        <w:t xml:space="preserve"> </w:t>
      </w:r>
      <w:r>
        <w:rPr>
          <w:bCs/>
          <w:b/>
        </w:rPr>
        <w:t xml:space="preserve">China Guangzhou</w:t>
      </w:r>
      <w:r>
        <w:t xml:space="preserve">. Field teams comprising experienced geologists collected core samples, soil specimens, and structural measurements at critical locations. These ground-truthing efforts were complemented by aerial drone surveys that provided high-resolution topographical maps. The synergy between manual field observations and automated data collection technologies ensures a holistic understanding of the subsurface conditions, a hallmark of rigorous geological research conducted by a professional</w:t>
      </w:r>
      <w:r>
        <w:t xml:space="preserve"> </w:t>
      </w:r>
      <w:r>
        <w:rPr>
          <w:bCs/>
          <w:b/>
        </w:rPr>
        <w:t xml:space="preserve">Geologist</w:t>
      </w:r>
      <w:r>
        <w:t xml:space="preserve">.</w:t>
      </w:r>
    </w:p>
    <w:bookmarkEnd w:id="23"/>
    <w:bookmarkStart w:id="24" w:name="analytical-framework-and-processing"/>
    <w:p>
      <w:pPr>
        <w:pStyle w:val="Heading2"/>
      </w:pPr>
      <w:r>
        <w:t xml:space="preserve">Analytical Framework and Processing</w:t>
      </w:r>
    </w:p>
    <w:p>
      <w:pPr>
        <w:pStyle w:val="FirstParagraph"/>
      </w:pPr>
      <w:r>
        <w:t xml:space="preserve">To process the vast amounts of data collected, we employed machine learning algorithms specifically trained to recognize patterns associated with mineralization zones and fault lines. The software used allows for three-dimensional visualization of geological structures, enabling a</w:t>
      </w:r>
      <w:r>
        <w:t xml:space="preserve"> </w:t>
      </w:r>
      <w:r>
        <w:rPr>
          <w:bCs/>
          <w:b/>
        </w:rPr>
        <w:t xml:space="preserve">Geologist</w:t>
      </w:r>
      <w:r>
        <w:t xml:space="preserve"> </w:t>
      </w:r>
      <w:r>
        <w:t xml:space="preserve">to interpret complex spatial relationships that would be impossible to discern through traditional two-dimensional mapping alone. This analytical framework was calibrated using historical geological data from</w:t>
      </w:r>
      <w:r>
        <w:t xml:space="preserve"> </w:t>
      </w:r>
      <w:r>
        <w:rPr>
          <w:bCs/>
          <w:b/>
        </w:rPr>
        <w:t xml:space="preserve">China Guangzhou</w:t>
      </w:r>
      <w:r>
        <w:t xml:space="preserve">, ensuring high accuracy in predictions and assessments.</w:t>
      </w:r>
    </w:p>
    <w:p>
      <w:pPr>
        <w:pStyle w:val="BodyText"/>
      </w:pPr>
      <w:r>
        <w:t xml:space="preserve">The processing pipeline involved several stages, including noise reduction, feature extraction, and classification. Each stage was meticulously validated by senior geologists to prevent errors that could lead to incorrect interpretations of the subsurface environment. This rigorous quality control process is essential for maintaining the integrity of geological data used in infrastructure planning within</w:t>
      </w:r>
      <w:r>
        <w:t xml:space="preserve"> </w:t>
      </w:r>
      <w:r>
        <w:rPr>
          <w:bCs/>
          <w:b/>
        </w:rPr>
        <w:t xml:space="preserve">China Guangzhou</w:t>
      </w:r>
      <w:r>
        <w:t xml:space="preserve">. The result is a set of highly reliable models that serve as foundational resources for future engineering and mining projects.</w:t>
      </w:r>
    </w:p>
    <w:bookmarkEnd w:id="24"/>
    <w:bookmarkStart w:id="25" w:name="Xb09da795793f43bed6330cd8f3b4a63d15359db"/>
    <w:p>
      <w:pPr>
        <w:pStyle w:val="Heading2"/>
      </w:pPr>
      <w:r>
        <w:t xml:space="preserve">Key Results: Mineral Deposit Identification</w:t>
      </w:r>
    </w:p>
    <w:p>
      <w:pPr>
        <w:pStyle w:val="FirstParagraph"/>
      </w:pPr>
      <w:r>
        <w:t xml:space="preserve">The analysis revealed several previously uncharted deposits of rare earth elements and industrial minerals within the vicinity of</w:t>
      </w:r>
      <w:r>
        <w:t xml:space="preserve"> </w:t>
      </w:r>
      <w:r>
        <w:rPr>
          <w:bCs/>
          <w:b/>
        </w:rPr>
        <w:t xml:space="preserve">China Guangzhou</w:t>
      </w:r>
      <w:r>
        <w:t xml:space="preserve">. These findings are particularly significant given the global demand for such resources in technology manufacturing. The remote sensing data highlighted anomalies in spectral signatures that correlated strongly with known mineral occurrences, confirming the efficacy of our multi-sensor approach. For a</w:t>
      </w:r>
      <w:r>
        <w:t xml:space="preserve"> </w:t>
      </w:r>
      <w:r>
        <w:rPr>
          <w:bCs/>
          <w:b/>
        </w:rPr>
        <w:t xml:space="preserve">Geologist</w:t>
      </w:r>
      <w:r>
        <w:t xml:space="preserve">, these results provide concrete evidence that non-invasive survey methods can significantly reduce exploration costs and environmental disruption.</w:t>
      </w:r>
    </w:p>
    <w:p>
      <w:pPr>
        <w:pStyle w:val="BodyText"/>
      </w:pPr>
      <w:r>
        <w:t xml:space="preserve">Furthermore, the study identified specific geological formations that are particularly conducive to sustainable mining practices. By understanding the structural integrity of these formations, a</w:t>
      </w:r>
      <w:r>
        <w:t xml:space="preserve"> </w:t>
      </w:r>
      <w:r>
        <w:rPr>
          <w:bCs/>
          <w:b/>
        </w:rPr>
        <w:t xml:space="preserve">Geologist</w:t>
      </w:r>
      <w:r>
        <w:t xml:space="preserve"> </w:t>
      </w:r>
      <w:r>
        <w:t xml:space="preserve">can recommend extraction techniques that minimize surface disturbance and maximize resource recovery rates. This strategic approach aligns with global sustainability standards and offers a pathway for responsible resource utilization in</w:t>
      </w:r>
      <w:r>
        <w:t xml:space="preserve"> </w:t>
      </w:r>
      <w:r>
        <w:rPr>
          <w:bCs/>
          <w:b/>
        </w:rPr>
        <w:t xml:space="preserve">China Guangzhou</w:t>
      </w:r>
      <w:r>
        <w:t xml:space="preserve">, balancing economic interests with environmental stewardship.</w:t>
      </w:r>
    </w:p>
    <w:bookmarkEnd w:id="25"/>
    <w:bookmarkStart w:id="26" w:name="risk-assessment-outcomes"/>
    <w:p>
      <w:pPr>
        <w:pStyle w:val="Heading2"/>
      </w:pPr>
      <w:r>
        <w:t xml:space="preserve">Risk Assessment Outcomes</w:t>
      </w:r>
    </w:p>
    <w:p>
      <w:pPr>
        <w:pStyle w:val="FirstParagraph"/>
      </w:pPr>
      <w:r>
        <w:t xml:space="preserve">In addition to mineral exploration, the study produced detailed risk maps highlighting areas prone to landslides and subsidence. These maps are dynamic, updating as new data becomes available from monitoring stations installed across</w:t>
      </w:r>
      <w:r>
        <w:t xml:space="preserve"> </w:t>
      </w:r>
      <w:r>
        <w:rPr>
          <w:bCs/>
          <w:b/>
        </w:rPr>
        <w:t xml:space="preserve">China Guangzhou</w:t>
      </w:r>
      <w:r>
        <w:t xml:space="preserve">. The results indicate that certain urban expansion zones overlap with high-risk geological areas, necessitating immediate intervention. A</w:t>
      </w:r>
      <w:r>
        <w:t xml:space="preserve"> </w:t>
      </w:r>
      <w:r>
        <w:rPr>
          <w:bCs/>
          <w:b/>
        </w:rPr>
        <w:t xml:space="preserve">Geologist</w:t>
      </w:r>
      <w:r>
        <w:t xml:space="preserve"> </w:t>
      </w:r>
      <w:r>
        <w:t xml:space="preserve">can use these findings to advise on zoning regulations and construction guidelines, thereby protecting lives and property from geological hazards.</w:t>
      </w:r>
    </w:p>
    <w:bookmarkEnd w:id="26"/>
    <w:bookmarkStart w:id="27" w:name="detailed-findings-visualization"/>
    <w:p>
      <w:pPr>
        <w:pStyle w:val="Heading2"/>
      </w:pPr>
      <w:r>
        <w:t xml:space="preserve">Detailed Findings Visualization</w:t>
      </w:r>
    </w:p>
    <w:p>
      <w:pPr>
        <w:pStyle w:val="FirstParagraph"/>
      </w:pPr>
      <w:r>
        <w:t xml:space="preserve">This section of the poster features visual representations of our key findings. The first figure displays a 3D model of a major fault line identified near the industrial districts of</w:t>
      </w:r>
      <w:r>
        <w:t xml:space="preserve"> </w:t>
      </w:r>
      <w:r>
        <w:rPr>
          <w:bCs/>
          <w:b/>
        </w:rPr>
        <w:t xml:space="preserve">China Guangzhou</w:t>
      </w:r>
      <w:r>
        <w:t xml:space="preserve">, illustrating the potential for seismic activity and associated ground movement. The second figure presents a heatmap indicating concentrations of valuable minerals, overlaid with land-use data to identify conflicts between mining interests and residential areas. These visualizations are critical tools for a</w:t>
      </w:r>
      <w:r>
        <w:t xml:space="preserve"> </w:t>
      </w:r>
      <w:r>
        <w:rPr>
          <w:bCs/>
          <w:b/>
        </w:rPr>
        <w:t xml:space="preserve">Geologist</w:t>
      </w:r>
      <w:r>
        <w:t xml:space="preserve"> </w:t>
      </w:r>
      <w:r>
        <w:t xml:space="preserve">communicating complex data to non-specialist stakeholders in</w:t>
      </w:r>
      <w:r>
        <w:t xml:space="preserve"> </w:t>
      </w:r>
      <w:r>
        <w:rPr>
          <w:bCs/>
          <w:b/>
        </w:rPr>
        <w:t xml:space="preserve">China Guangzhou</w:t>
      </w:r>
      <w:r>
        <w:t xml:space="preserve">.</w:t>
      </w:r>
    </w:p>
    <w:p>
      <w:pPr>
        <w:pStyle w:val="BodyText"/>
      </w:pPr>
      <w:r>
        <w:t xml:space="preserve">The third figure compares historical geological maps with current satellite imagery, highlighting changes in land surface morphology over the past decade. This comparison reveals areas of significant subsidence, likely linked to groundwater extraction and construction loads. For a</w:t>
      </w:r>
      <w:r>
        <w:t xml:space="preserve"> </w:t>
      </w:r>
      <w:r>
        <w:rPr>
          <w:bCs/>
          <w:b/>
        </w:rPr>
        <w:t xml:space="preserve">Geologist</w:t>
      </w:r>
      <w:r>
        <w:t xml:space="preserve">, these trends underscore the urgent need for integrated water resource management and strict building codes in vulnerable regions of</w:t>
      </w:r>
      <w:r>
        <w:t xml:space="preserve"> </w:t>
      </w:r>
      <w:r>
        <w:rPr>
          <w:bCs/>
          <w:b/>
        </w:rPr>
        <w:t xml:space="preserve">China Guangzhou</w:t>
      </w:r>
      <w:r>
        <w:t xml:space="preserve">. The visual evidence provided here supports our call for more proactive geological monitoring systems.</w:t>
      </w:r>
    </w:p>
    <w:bookmarkEnd w:id="27"/>
    <w:bookmarkStart w:id="28" w:name="X76f72aceedf314989b614a8b4abf98ffa5de084"/>
    <w:p>
      <w:pPr>
        <w:pStyle w:val="Heading2"/>
      </w:pPr>
      <w:r>
        <w:t xml:space="preserve">Discussion and Implications for China Guangzhou</w:t>
      </w:r>
    </w:p>
    <w:p>
      <w:pPr>
        <w:pStyle w:val="FirstParagraph"/>
      </w:pPr>
      <w:r>
        <w:t xml:space="preserve">The implications of these findings extend beyond academic interest; they have direct practical applications for urban planning and resource management in</w:t>
      </w:r>
      <w:r>
        <w:t xml:space="preserve"> </w:t>
      </w:r>
      <w:r>
        <w:rPr>
          <w:bCs/>
          <w:b/>
        </w:rPr>
        <w:t xml:space="preserve">China Guangzhou</w:t>
      </w:r>
      <w:r>
        <w:t xml:space="preserve">. The identification of new mineral deposits offers economic opportunities that can drive regional development, provided they are managed sustainably. Simultaneously, the risk assessment data provides a basis for preventive measures against geohazards, protecting both infrastructure and human life. A</w:t>
      </w:r>
      <w:r>
        <w:t xml:space="preserve"> </w:t>
      </w:r>
      <w:r>
        <w:rPr>
          <w:bCs/>
          <w:b/>
        </w:rPr>
        <w:t xml:space="preserve">Geologist</w:t>
      </w:r>
      <w:r>
        <w:t xml:space="preserve"> </w:t>
      </w:r>
      <w:r>
        <w:t xml:space="preserve">plays a pivotal role in synthesizing these aspects to create balanced policy frameworks.</w:t>
      </w:r>
    </w:p>
    <w:p>
      <w:pPr>
        <w:pStyle w:val="BodyText"/>
      </w:pPr>
      <w:r>
        <w:t xml:space="preserve">We propose that local authorities in</w:t>
      </w:r>
      <w:r>
        <w:t xml:space="preserve"> </w:t>
      </w:r>
      <w:r>
        <w:rPr>
          <w:bCs/>
          <w:b/>
        </w:rPr>
        <w:t xml:space="preserve">China Guangzhou</w:t>
      </w:r>
      <w:r>
        <w:t xml:space="preserve"> </w:t>
      </w:r>
      <w:r>
        <w:t xml:space="preserve">establish a dedicated geological data center to centralize and disseminate this information. Such a center would facilitate collaboration between government agencies, private industry, and academic institutions, fostering an environment where geological science directly informs public policy. This collaborative model ensures that the expertise of every</w:t>
      </w:r>
      <w:r>
        <w:t xml:space="preserve"> </w:t>
      </w:r>
      <w:r>
        <w:rPr>
          <w:bCs/>
          <w:b/>
        </w:rPr>
        <w:t xml:space="preserve">Geologist</w:t>
      </w:r>
      <w:r>
        <w:t xml:space="preserve"> </w:t>
      </w:r>
      <w:r>
        <w:t xml:space="preserve">involved in the project contributes to the long-term resilience and prosperity of</w:t>
      </w:r>
      <w:r>
        <w:t xml:space="preserve"> </w:t>
      </w:r>
      <w:r>
        <w:rPr>
          <w:bCs/>
          <w:b/>
        </w:rPr>
        <w:t xml:space="preserve">China Guangzhou</w:t>
      </w:r>
      <w:r>
        <w:t xml:space="preserve">.</w:t>
      </w:r>
    </w:p>
    <w:bookmarkEnd w:id="28"/>
    <w:bookmarkStart w:id="29" w:name="conclusion-and-future-directions"/>
    <w:p>
      <w:pPr>
        <w:pStyle w:val="Heading2"/>
      </w:pPr>
      <w:r>
        <w:t xml:space="preserve">Conclusion and Future Directions</w:t>
      </w:r>
    </w:p>
    <w:p>
      <w:pPr>
        <w:pStyle w:val="FirstParagraph"/>
      </w:pPr>
      <w:r>
        <w:t xml:space="preserve">In conclusion, this study demonstrates the value of integrating advanced technologies with traditional geological methods to address complex challenges in resource exploration and hazard mitigation. The findings provide a solid foundation for sustainable development in</w:t>
      </w:r>
      <w:r>
        <w:t xml:space="preserve"> </w:t>
      </w:r>
      <w:r>
        <w:rPr>
          <w:bCs/>
          <w:b/>
        </w:rPr>
        <w:t xml:space="preserve">China Guangzhou</w:t>
      </w:r>
      <w:r>
        <w:t xml:space="preserve">, highlighting the critical role of the</w:t>
      </w:r>
      <w:r>
        <w:t xml:space="preserve"> </w:t>
      </w:r>
      <w:r>
        <w:rPr>
          <w:bCs/>
          <w:b/>
        </w:rPr>
        <w:t xml:space="preserve">Geologist</w:t>
      </w:r>
      <w:r>
        <w:t xml:space="preserve"> </w:t>
      </w:r>
      <w:r>
        <w:t xml:space="preserve">in guiding responsible land use. Future research will focus on expanding this framework to other regions with similar geological characteristics, further refining our predictive capabilities.</w:t>
      </w:r>
    </w:p>
    <w:p>
      <w:pPr>
        <w:pStyle w:val="BodyText"/>
      </w:pPr>
      <w:r>
        <w:t xml:space="preserve">We encourage further collaboration between international experts and local professionals in</w:t>
      </w:r>
      <w:r>
        <w:t xml:space="preserve"> </w:t>
      </w:r>
      <w:r>
        <w:rPr>
          <w:bCs/>
          <w:b/>
        </w:rPr>
        <w:t xml:space="preserve">China Guangzhou</w:t>
      </w:r>
      <w:r>
        <w:t xml:space="preserve"> </w:t>
      </w:r>
      <w:r>
        <w:t xml:space="preserve">to continue advancing the field of applied geology. By sharing knowledge and resources, we can enhance our collective ability to navigate the geological complexities of urbanizing regions. The insights presented in this poster presentation underscore the importance of rigorous scientific inquiry and its direct impact on societal well-being and environmental sustainability in</w:t>
      </w:r>
      <w:r>
        <w:t xml:space="preserve"> </w:t>
      </w:r>
      <w:r>
        <w:rPr>
          <w:bCs/>
          <w:b/>
        </w:rPr>
        <w:t xml:space="preserve">China Guangzhou</w:t>
      </w:r>
      <w:r>
        <w:t xml:space="preserve">.</w:t>
      </w:r>
    </w:p>
    <w:bookmarkEnd w:id="29"/>
    <w:bookmarkStart w:id="30" w:name="acknowledgments"/>
    <w:p>
      <w:pPr>
        <w:pStyle w:val="Heading2"/>
      </w:pPr>
      <w:r>
        <w:t xml:space="preserve">Acknowledgments</w:t>
      </w:r>
    </w:p>
    <w:p>
      <w:pPr>
        <w:pStyle w:val="FirstParagraph"/>
      </w:pPr>
      <w:r>
        <w:t xml:space="preserve">We extend our gratitude to the research teams, funding agencies, and local partners who contributed to this project. Their support was instrumental in enabling comprehensive data collection and analysis across various sites in</w:t>
      </w:r>
      <w:r>
        <w:t xml:space="preserve"> </w:t>
      </w:r>
      <w:r>
        <w:rPr>
          <w:bCs/>
          <w:b/>
        </w:rPr>
        <w:t xml:space="preserve">China Guangzhou</w:t>
      </w:r>
      <w:r>
        <w:t xml:space="preserve">. Special thanks are due to the senior geologists who provided mentorship and technical guidance throughout the duration of this study.</w:t>
      </w:r>
    </w:p>
    <w:bookmarkEnd w:id="30"/>
    <w:p>
      <w:pPr>
        <w:pStyle w:val="BodyText"/>
      </w:pPr>
      <w:r>
        <w:t xml:space="preserve">Contact Information: Dr. Jane Doe, Senior Geologist | Email: jane.doe@geology-research.org | Conference Venue: Guangzhou International Convention Center, China Guangzhou | Date of Presentation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Geologist Research in China Guangzhou</dc:title>
  <dc:creator/>
  <dc:language>en</dc:language>
  <cp:keywords/>
  <dcterms:created xsi:type="dcterms:W3CDTF">2026-07-29T16:59:47Z</dcterms:created>
  <dcterms:modified xsi:type="dcterms:W3CDTF">2026-07-29T16:59:47Z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