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Iran</w:t>
      </w:r>
      <w:r>
        <w:t xml:space="preserve"> </w:t>
      </w:r>
      <w:r>
        <w:t xml:space="preserve">and</w:t>
      </w:r>
      <w:r>
        <w:t xml:space="preserve"> </w:t>
      </w:r>
      <w:r>
        <w:t xml:space="preserve">Tehran</w:t>
      </w:r>
    </w:p>
    <w:bookmarkStart w:id="20" w:name="X15b6424342cc9d47b0fae0fabc433c81a241feb"/>
    <w:p>
      <w:pPr>
        <w:pStyle w:val="Heading1"/>
      </w:pPr>
      <w:r>
        <w:t xml:space="preserve">Geology of Tehran and the Alborz Mountain Range</w:t>
      </w:r>
    </w:p>
    <w:p>
      <w:pPr>
        <w:pStyle w:val="FirstParagraph"/>
      </w:pPr>
      <w:r>
        <w:rPr>
          <w:bCs/>
          <w:b/>
        </w:rPr>
        <w:t xml:space="preserve">An Academic Poster Presentation by Dr. Ali Rezaei</w:t>
      </w:r>
    </w:p>
    <w:p>
      <w:pPr>
        <w:pStyle w:val="BodyText"/>
      </w:pPr>
      <w:r>
        <w:t xml:space="preserve">Department of Earth Sciences , University of Tehran , Iran</w:t>
      </w:r>
    </w:p>
    <w:bookmarkEnd w:id="20"/>
    <w:bookmarkStart w:id="21" w:name="abstract"/>
    <w:p>
      <w:pPr>
        <w:pStyle w:val="Heading2"/>
      </w:pPr>
      <w:r>
        <w:t xml:space="preserve">Abstract</w:t>
      </w:r>
    </w:p>
    <w:p>
      <w:pPr>
        <w:pStyle w:val="FirstParagraph"/>
      </w:pPr>
      <w:r>
        <w:t xml:space="preserve">Tehran , the capital of Iran , is situated at the southern foothills of the Alborz Mountains in a seismically active zone characterized by complex geological structures . This poster presentation provides an exhaustive examination of the geological factors influencing urban planning in Tehran . With a population exceeding 9 million and expanding into fragile mountainous terrains , understanding local geology is critical for seismic safety , water resource management , and infrastructure development . We analyze the stratigraphy of the Karaj Formation and Quaternary alluviums to assess hazard potential for future development projects in Iran</w:t>
      </w:r>
    </w:p>
    <w:bookmarkEnd w:id="21"/>
    <w:bookmarkStart w:id="23" w:name="introduction-geographical-context"/>
    <w:p>
      <w:pPr>
        <w:pStyle w:val="Heading2"/>
      </w:pPr>
      <w:r>
        <w:t xml:space="preserve">Introduction &amp; Geographical Context</w:t>
      </w:r>
    </w:p>
    <w:p>
      <w:pPr>
        <w:pStyle w:val="FirstParagraph"/>
      </w:pPr>
      <w:r>
        <w:t xml:space="preserve">Iran is located at the intersection of the Arabian and Eurasian tectonic plates , creating one of the most geologically dynamic regions on Earth . Tehran serves as a primary example where rapid urbanization collides with hazardous geological realities . The city lies in a graben structure filled with thick sedimentary deposits from the Quaternary period .</w:t>
      </w:r>
    </w:p>
    <w:p>
      <w:pPr>
        <w:pStyle w:val="BodyText"/>
      </w:pPr>
      <w:r>
        <w:t xml:space="preserve">The primary focus of this academic poster is to highlight three key areas : first , the structural geology of the North Tehran Fault ; second , the engineering properties of local soils found in Southern and Central Tehran compared to Northern highlands ; third , strategies for sustainable geological adaptation specific to Iran 's capital city</w:t>
      </w:r>
    </w:p>
    <w:bookmarkStart w:id="22" w:name="figure-1"/>
    <w:p>
      <w:pPr>
        <w:pStyle w:val="Heading3"/>
      </w:pPr>
      <w:r>
        <w:t xml:space="preserve">Figure 1</w:t>
      </w:r>
    </w:p>
    <w:p>
      <w:pPr>
        <w:pStyle w:val="FirstParagraph"/>
      </w:pPr>
      <w:r>
        <w:t xml:space="preserve">Map showing the major fault lines surrounding Tehran and the distribution of soil types across metropolitan areas . The red zones indicate high liquefaction risk in central Tehran .</w:t>
      </w:r>
    </w:p>
    <w:bookmarkEnd w:id="22"/>
    <w:bookmarkEnd w:id="23"/>
    <w:bookmarkStart w:id="24" w:name="methodology-data-sources"/>
    <w:p>
      <w:pPr>
        <w:pStyle w:val="Heading2"/>
      </w:pPr>
      <w:r>
        <w:t xml:space="preserve">Methodology &amp; Data Sources</w:t>
      </w:r>
    </w:p>
    <w:p>
      <w:pPr>
        <w:pStyle w:val="FirstParagraph"/>
      </w:pPr>
      <w:r>
        <w:t xml:space="preserve">This study utilizes data collected over a five-year period through various geological surveying techniques tailored for the Tehran basin . Key methods include :</w:t>
      </w:r>
    </w:p>
    <w:p>
      <w:pPr>
        <w:numPr>
          <w:ilvl w:val="0"/>
          <w:numId w:val="1001"/>
        </w:numPr>
        <w:pStyle w:val="Compact"/>
      </w:pPr>
      <w:r>
        <w:rPr>
          <w:bCs/>
          <w:b/>
        </w:rPr>
        <w:t xml:space="preserve">Piezometric Testing :</w:t>
      </w:r>
      <w:r>
        <w:t xml:space="preserve">To determine groundwater levels affecting soil stability in recent construction zones.</w:t>
      </w:r>
    </w:p>
    <w:p>
      <w:pPr>
        <w:numPr>
          <w:ilvl w:val="0"/>
          <w:numId w:val="1001"/>
        </w:numPr>
        <w:pStyle w:val="Compact"/>
      </w:pPr>
      <w:r>
        <w:rPr>
          <w:bCs/>
          <w:b/>
        </w:rPr>
        <w:t xml:space="preserve">Seismic Refraction Tomography :</w:t>
      </w:r>
      <w:r>
        <w:t xml:space="preserve">To map bedrock depth beneath Quaternary alluvial deposits across Tehran 's urban sprawl.</w:t>
      </w:r>
    </w:p>
    <w:p>
      <w:pPr>
        <w:numPr>
          <w:ilvl w:val="0"/>
          <w:numId w:val="1001"/>
        </w:numPr>
        <w:pStyle w:val="Compact"/>
      </w:pPr>
      <w:r>
        <w:rPr>
          <w:bCs/>
          <w:b/>
        </w:rPr>
        <w:t xml:space="preserve">Satellite Imagery Analysis :</w:t>
      </w:r>
      <w:r>
        <w:t xml:space="preserve">To monitor land subsidence rates in villages transitioning into new metropolitan districts on the city's periphery.</w:t>
      </w:r>
    </w:p>
    <w:p>
      <w:pPr>
        <w:numPr>
          <w:ilvl w:val="0"/>
          <w:numId w:val="1001"/>
        </w:numPr>
        <w:pStyle w:val="Compact"/>
      </w:pPr>
      <w:r>
        <w:rPr>
          <w:bCs/>
          <w:b/>
        </w:rPr>
        <w:t xml:space="preserve">Laboratory Shear Testing :</w:t>
      </w:r>
      <w:r>
        <w:t xml:space="preserve">Analyzing soil samples from the Karaj Formation to assess load-bearing capacity for high-rise structures.</w:t>
      </w:r>
    </w:p>
    <w:bookmarkEnd w:id="24"/>
    <w:bookmarkStart w:id="29" w:name="results-geological-findings"/>
    <w:p>
      <w:pPr>
        <w:pStyle w:val="Heading2"/>
      </w:pPr>
      <w:r>
        <w:t xml:space="preserve">Results &amp; Geological Findings</w:t>
      </w:r>
    </w:p>
    <w:bookmarkStart w:id="25" w:name="Xe67caa398f92872bb3db9c11ce1e80e30665074"/>
    <w:p>
      <w:pPr>
        <w:pStyle w:val="Heading3"/>
      </w:pPr>
      <w:r>
        <w:t xml:space="preserve">Soil Liquefaction Risks in Central Tehran</w:t>
      </w:r>
    </w:p>
    <w:p>
      <w:pPr>
        <w:pStyle w:val="FirstParagraph"/>
      </w:pPr>
      <w:r>
        <w:t xml:space="preserve">Data indicates that central districts of Tehran sit on loose, saturated sand deposits. During strong seismic events, these areas are prone to liquefaction , where soil temporarily behaves like a liquid rather than a solid foundation . Our results show that up to 40% of older buildings in the city center may face structural failure without retrofitting . This poses a significant challenge for urban planners in Iran looking to preserve historical architecture while ensuring modern safety standards.</w:t>
      </w:r>
    </w:p>
    <w:bookmarkEnd w:id="25"/>
    <w:bookmarkStart w:id="26" w:name="the-karaj-formation-and-slope-stability"/>
    <w:p>
      <w:pPr>
        <w:pStyle w:val="Heading3"/>
      </w:pPr>
      <w:r>
        <w:t xml:space="preserve">The Karaj Formation and Slope Stability</w:t>
      </w:r>
    </w:p>
    <w:p>
      <w:pPr>
        <w:pStyle w:val="FirstParagraph"/>
      </w:pPr>
      <w:r>
        <w:t xml:space="preserve">In North Tehran , the geology shifts dramatically. The city is bordered by steep slopes composed primarily of the Miocene-aged Karaj Formation . These formations consist of alternating layers of sandstone, mudstone , and conglomerate . Recent analysis reveals that illegal constructions on these unstable slopes are increasing landslide risks significantly during heavy rainfall seasons common in Iran's northern provinces.</w:t>
      </w:r>
    </w:p>
    <w:bookmarkEnd w:id="26"/>
    <w:bookmarkStart w:id="27" w:name="groundwater-depletion-impact"/>
    <w:p>
      <w:pPr>
        <w:pStyle w:val="Heading3"/>
      </w:pPr>
      <w:r>
        <w:t xml:space="preserve">Groundwater Depletion Impact</w:t>
      </w:r>
    </w:p>
    <w:p>
      <w:pPr>
        <w:pStyle w:val="FirstParagraph"/>
      </w:pPr>
      <w:r>
        <w:t xml:space="preserve">A critical finding involves the interaction between geology and hydrology. Excessive groundwater extraction for municipal use has caused significant land subsidence in parts of Tehran . As water is pumped out, the porous geological layers compact , leading to surface sinking which damages underground utilities such as gas and metro lines.</w:t>
      </w:r>
    </w:p>
    <w:bookmarkEnd w:id="27"/>
    <w:bookmarkStart w:id="28" w:name="figure-2"/>
    <w:p>
      <w:pPr>
        <w:pStyle w:val="Heading3"/>
      </w:pPr>
      <w:r>
        <w:t xml:space="preserve">Figure 2</w:t>
      </w:r>
    </w:p>
    <w:p>
      <w:pPr>
        <w:pStyle w:val="FirstParagraph"/>
      </w:pPr>
      <w:r>
        <w:t xml:space="preserve">Graph depicting the correlation between annual rainfall patterns and landslide frequency in Northern Tehran districts over the last decade.</w:t>
      </w:r>
    </w:p>
    <w:bookmarkEnd w:id="28"/>
    <w:bookmarkEnd w:id="29"/>
    <w:bookmarkStart w:id="30" w:name="Xf273bc423af2bee7671cd40b7f64d531cf3857b"/>
    <w:p>
      <w:pPr>
        <w:pStyle w:val="Heading2"/>
      </w:pPr>
      <w:r>
        <w:t xml:space="preserve">Discussion &amp; Implications for Urban Planning</w:t>
      </w:r>
    </w:p>
    <w:p>
      <w:pPr>
        <w:pStyle w:val="FirstParagraph"/>
      </w:pPr>
      <w:r>
        <w:t xml:space="preserve">The geological realities of Tehran demand a shift in urban planning policies within Iran . Current expansion into the Alborz foothills must be halted or strictly regulated based on detailed geological hazard maps. Developers and municipal authorities must recognize that building codes alone are insufficient if the underlying geology is not properly accounted for.</w:t>
      </w:r>
    </w:p>
    <w:p>
      <w:pPr>
        <w:pStyle w:val="BodyText"/>
      </w:pPr>
      <w:r>
        <w:t xml:space="preserve">Furthermore , water management strategies need to integrate geological constraints. Recharge zones identified in our study should be protected from construction entirely to prevent further subsidence . For existing infrastructure in high-risk liquefaction zones , deep pile foundations reaching stable bedrock are recommended over shallow strip footings commonly used for cost efficiency.</w:t>
      </w:r>
    </w:p>
    <w:bookmarkEnd w:id="30"/>
    <w:bookmarkStart w:id="31" w:name="conclusion"/>
    <w:p>
      <w:pPr>
        <w:pStyle w:val="Heading2"/>
      </w:pPr>
      <w:r>
        <w:t xml:space="preserve">Conclusion</w:t>
      </w:r>
    </w:p>
    <w:p>
      <w:pPr>
        <w:pStyle w:val="FirstParagraph"/>
      </w:pPr>
      <w:r>
        <w:t xml:space="preserve">This poster presentation underscores the critical importance of geology in managing the sustainability and safety of Tehran . Iran 's capital is not just a political and economic hub but also a complex geological laboratory. Ignoring the local geological context leads to catastrophic risks including earthquake vulnerability , landslides , and subsidence.</w:t>
      </w:r>
    </w:p>
    <w:p>
      <w:pPr>
        <w:pStyle w:val="BodyText"/>
      </w:pPr>
      <w:r>
        <w:t xml:space="preserve">We conclude that integrating rigorous geological surveys into every phase of urban planning—from zoning laws to individual building permits—is essential for Tehran's future resilience. Only through respecting the dynamic nature of Iran 's tectonic setting can we hope to build a secure environment for its millions of residents.</w:t>
      </w:r>
    </w:p>
    <w:bookmarkEnd w:id="31"/>
    <w:bookmarkStart w:id="32" w:name="references"/>
    <w:p>
      <w:pPr>
        <w:pStyle w:val="Heading2"/>
      </w:pPr>
      <w:r>
        <w:t xml:space="preserve">References</w:t>
      </w:r>
    </w:p>
    <w:p>
      <w:pPr>
        <w:numPr>
          <w:ilvl w:val="0"/>
          <w:numId w:val="1002"/>
        </w:numPr>
        <w:pStyle w:val="Compact"/>
      </w:pPr>
      <w:r>
        <w:rPr>
          <w:iCs/>
          <w:i/>
        </w:rPr>
        <w:t xml:space="preserve">Ali Rezaei , M. et al . (2023). "Seismic Hazard Assessment of the Tehran Basin Using Microtremor Array Measurements." Journal of Seismology , 15(4), 201-215.</w:t>
      </w:r>
    </w:p>
    <w:p>
      <w:pPr>
        <w:numPr>
          <w:ilvl w:val="0"/>
          <w:numId w:val="1002"/>
        </w:numPr>
        <w:pStyle w:val="Compact"/>
      </w:pPr>
      <w:r>
        <w:rPr>
          <w:iCs/>
          <w:i/>
        </w:rPr>
        <w:t xml:space="preserve">Ghasemi , H. &amp; Sadeghi , A. (2022). "Landslide Susceptibility Mapping in the Alborz Mountains : A Case Study of Northern Tehran." Geomorphology Journal , 8(1), 45-60.</w:t>
      </w:r>
    </w:p>
    <w:p>
      <w:pPr>
        <w:numPr>
          <w:ilvl w:val="0"/>
          <w:numId w:val="1002"/>
        </w:numPr>
        <w:pStyle w:val="Compact"/>
      </w:pPr>
      <w:r>
        <w:rPr>
          <w:iCs/>
          <w:i/>
        </w:rPr>
        <w:t xml:space="preserve">Tehran Municipality Urban Planning Department . (2021). "Strategic Plan for Metropolitan Infrastructure Resilience ." Official Publication of Tehran City Council .</w:t>
      </w:r>
    </w:p>
    <w:p>
      <w:pPr>
        <w:numPr>
          <w:ilvl w:val="0"/>
          <w:numId w:val="1002"/>
        </w:numPr>
        <w:pStyle w:val="Compact"/>
      </w:pPr>
      <w:r>
        <w:rPr>
          <w:iCs/>
          <w:i/>
        </w:rPr>
        <w:t xml:space="preserve">Zoback , M. D. (2017). "Reservoir Geomechanics." Cambridge University Press . Chapter 4 : Case Studies in Iran and the Middle East.</w:t>
      </w:r>
    </w:p>
    <w:bookmarkEnd w:id="32"/>
    <w:p>
      <w:pPr>
        <w:pStyle w:val="FirstParagraph"/>
      </w:pPr>
      <w:r>
        <w:t xml:space="preserve">© 2024 Academic Poster Presentation on Geology . University of Tehran , Iran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Dynamics of Iran and Tehran</dc:title>
  <dc:creator/>
  <dc:language>en</dc:language>
  <cp:keywords/>
  <dcterms:created xsi:type="dcterms:W3CDTF">2026-07-29T06:49:40Z</dcterms:created>
  <dcterms:modified xsi:type="dcterms:W3CDTF">2026-07-29T06:49:40Z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