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Geological</w:t>
      </w:r>
      <w:r>
        <w:t xml:space="preserve"> </w:t>
      </w:r>
      <w:r>
        <w:t xml:space="preserve">Dynamics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Netherlands</w:t>
      </w:r>
      <w:r>
        <w:t xml:space="preserve"> </w:t>
      </w:r>
      <w:r>
        <w:t xml:space="preserve">and</w:t>
      </w:r>
      <w:r>
        <w:t xml:space="preserve"> </w:t>
      </w:r>
      <w:r>
        <w:t xml:space="preserve">Amsterdam</w:t>
      </w:r>
      <w:r>
        <w:t xml:space="preserve"> </w:t>
      </w:r>
      <w:r>
        <w:t xml:space="preserve">Region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Geological Dynamics in the Netherlands and Amsterdam Region</dc:title>
  <dc:creator/>
  <dc:language>en</dc:language>
  <cp:keywords/>
  <dcterms:created xsi:type="dcterms:W3CDTF">2026-07-29T14:23:54Z</dcterms:created>
  <dcterms:modified xsi:type="dcterms:W3CDTF">2026-07-29T14:23:54Z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