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d35e6f059538476d3dcf7e03139dbcec711d5ad"/>
    <w:p>
      <w:pPr>
        <w:pStyle w:val="Heading1"/>
      </w:pPr>
      <w:r>
        <w:t xml:space="preserve">Understanding the Volcanic Landscape: The Critical Role of the Geologist in Auckland, New Zealand</w:t>
      </w:r>
    </w:p>
    <w:p>
      <w:pPr>
        <w:pStyle w:val="FirstParagraph"/>
      </w:pPr>
      <w:r>
        <w:rPr>
          <w:bCs/>
          <w:b/>
        </w:rPr>
        <w:t xml:space="preserve">Presentation by:</w:t>
      </w:r>
      <w:r>
        <w:t xml:space="preserve"> </w:t>
      </w:r>
      <w:r>
        <w:t xml:space="preserve">[Your Name/Academic Title]</w:t>
      </w:r>
      <w:r>
        <w:br/>
      </w:r>
      <w:r>
        <w:rPr>
          <w:bCs/>
          <w:b/>
        </w:rPr>
        <w:t xml:space="preserve">Institution:</w:t>
      </w:r>
      <w:r>
        <w:t xml:space="preserve"> </w:t>
      </w:r>
      <w:r>
        <w:t xml:space="preserve">Department of Earth Sciences</w:t>
      </w:r>
      <w:r>
        <w:br/>
      </w:r>
      <w:r>
        <w:rPr>
          <w:iCs/>
          <w:i/>
        </w:rPr>
        <w:t xml:space="preserve">Date: October 2023 | Location: Auckland University Conference Centre</w:t>
      </w:r>
    </w:p>
    <w:bookmarkStart w:id="20" w:name="introduction-and-background"/>
    <w:p>
      <w:pPr>
        <w:pStyle w:val="Heading3"/>
      </w:pPr>
      <w:r>
        <w:t xml:space="preserve">1. Introduction and Background</w:t>
      </w:r>
    </w:p>
    <w:p>
      <w:pPr>
        <w:pStyle w:val="FirstParagraph"/>
      </w:pPr>
      <w:r>
        <w:t xml:space="preserve">The unique geological setting of Auckland, located in the North Island of New Zealand, presents one of the most fascinating case studies for modern volcanology and urban planning. Known as "The City of Sails," Auckland is also famously situated within a dormant monogenetic volcanic field. This poster aims to outline the comprehensive scope, methodologies, and implications of geological research conducted by a dedicated geologist specializing in this region. The primary objective is to elucidate how geological data informs safety protocols, resource management, and public understanding of the natural hazards inherent to living on an active volcanic plain.</w:t>
      </w:r>
    </w:p>
    <w:p>
      <w:pPr>
        <w:pStyle w:val="BodyText"/>
      </w:pPr>
      <w:r>
        <w:t xml:space="preserve">The Auckland Volcanic Field (AVF) covers approximately 360 square kilometers and contains over 50 individual volcanic centers. These centers are not traditional stratovolcanoes but rather scoria cones, ash cones, and maars that have erupted sporadically over the last 250,00 years. Despite its current state of dormancy, the statistical probability of a future eruption remains non-negligible. Therefore, the work of a geologist in this area is not merely academic; it is a critical component of civil protection and urban resilience strategies.</w:t>
      </w:r>
    </w:p>
    <w:bookmarkEnd w:id="20"/>
    <w:bookmarkStart w:id="21" w:name="primary-objectives"/>
    <w:p>
      <w:pPr>
        <w:pStyle w:val="Heading3"/>
      </w:pPr>
      <w:r>
        <w:t xml:space="preserve">2. Primary Objectives</w:t>
      </w:r>
    </w:p>
    <w:p>
      <w:pPr>
        <w:numPr>
          <w:ilvl w:val="0"/>
          <w:numId w:val="1001"/>
        </w:numPr>
        <w:pStyle w:val="Compact"/>
      </w:pPr>
      <w:r>
        <w:rPr>
          <w:bCs/>
          <w:b/>
        </w:rPr>
        <w:t xml:space="preserve">Delineate Hazard Zones:</w:t>
      </w:r>
    </w:p>
    <w:p>
      <w:pPr>
        <w:numPr>
          <w:ilvl w:val="0"/>
          <w:numId w:val="1001"/>
        </w:numPr>
        <w:pStyle w:val="Compact"/>
      </w:pPr>
      <w:r>
        <w:rPr>
          <w:bCs/>
          <w:b/>
        </w:rPr>
        <w:t xml:space="preserve">Assess Urban Risk:</w:t>
      </w:r>
    </w:p>
    <w:p>
      <w:pPr>
        <w:numPr>
          <w:ilvl w:val="0"/>
          <w:numId w:val="1001"/>
        </w:numPr>
        <w:pStyle w:val="Compact"/>
      </w:pPr>
      <w:r>
        <w:rPr>
          <w:bCs/>
          <w:b/>
        </w:rPr>
        <w:t xml:space="preserve">Educate Stakeholders:</w:t>
      </w:r>
    </w:p>
    <w:p>
      <w:pPr>
        <w:numPr>
          <w:ilvl w:val="0"/>
          <w:numId w:val="1001"/>
        </w:numPr>
        <w:pStyle w:val="Compact"/>
      </w:pPr>
      <w:r>
        <w:t xml:space="preserve">Monitor Seismic Activity:To integrate real-time seismic data to detect any unrest indicative of magma movement beneath the urban crust.</w:t>
      </w:r>
    </w:p>
    <w:bookmarkEnd w:id="21"/>
    <w:p>
      <w:pPr>
        <w:pStyle w:val="FirstParagraph"/>
      </w:pPr>
      <w:r>
        <w:t xml:space="preserve">&lt; section class="content-block" style =" background-color : #f0f8ff ; padding : 15mm ; border-radius: 5mm "&gt;</w:t>
      </w:r>
      <w:r>
        <w:t xml:space="preserve"> </w:t>
      </w:r>
      <w:r>
        <w:t xml:space="preserve">&lt; h3 &gt; 3. Methodological Approach</w:t>
      </w:r>
      <w:r>
        <w:t xml:space="preserve"> </w:t>
      </w:r>
      <w:r>
        <w:t xml:space="preserve">&lt; p&gt;The research employs a multi-disciplinary approach combining field geology, geophysical surveys, and computational modeling.</w:t>
      </w:r>
    </w:p>
    <w:bookmarkStart w:id="22" w:name="field-mapping-and-core-sampling"/>
    <w:p>
      <w:pPr>
        <w:pStyle w:val="Heading4"/>
      </w:pPr>
      <w:r>
        <w:t xml:space="preserve">Field Mapping and Core Sampling</w:t>
      </w:r>
    </w:p>
    <w:p>
      <w:pPr>
        <w:pStyle w:val="FirstParagraph"/>
      </w:pPr>
      <w:r>
        <w:t xml:space="preserve">The geologist conducts extensive field mapping to identify subtle surface features that indicate past eruptive centers. This includes analyzing soil composition for volcanic ash layers and collecting core samples from beneath urban development. These samples provide a chronological record of eruption frequencies, allowing for more accurate predictive models.</w:t>
      </w:r>
    </w:p>
    <w:bookmarkEnd w:id="22"/>
    <w:bookmarkStart w:id="23" w:name="geophysical-surveys"/>
    <w:p>
      <w:pPr>
        <w:pStyle w:val="Heading4"/>
      </w:pPr>
      <w:r>
        <w:t xml:space="preserve">Geophysical Surveys</w:t>
      </w:r>
    </w:p>
    <w:p>
      <w:pPr>
        <w:pStyle w:val="FirstParagraph"/>
      </w:pPr>
      <w:r>
        <w:t xml:space="preserve">We utilize Ground Penetrating Radar (GPR) and magnetometry to detect subsurface structures without invasive digging. By identifying buried scoria cones and magma conduits hidden beneath roads and buildings, we can refine the hazard maps significantly. This non-destructive testing is crucial in a dense urban environment where excavation is often impractical.</w:t>
      </w:r>
    </w:p>
    <w:bookmarkEnd w:id="23"/>
    <w:bookmarkStart w:id="24" w:name="computer-modeling"/>
    <w:p>
      <w:pPr>
        <w:pStyle w:val="Heading4"/>
      </w:pPr>
      <w:r>
        <w:t xml:space="preserve">Computer Modeling</w:t>
      </w:r>
    </w:p>
    <w:p>
      <w:pPr>
        <w:pStyle w:val="FirstParagraph"/>
      </w:pPr>
      <w:r>
        <w:t xml:space="preserve">Data collected from fieldwork and surveys are fed into advanced computer models to simulate potential eruption scenarios. These simulations help visualize lava flow propagation, ash dispersion patterns based on prevailing winds, and the potential impact on air quality and infrastructure. The geologist collaborates with data scientists to ensure these models reflect real-world variables accurately.</w:t>
      </w:r>
    </w:p>
    <w:p>
      <w:pPr>
        <w:pStyle w:val="BodyText"/>
      </w:pPr>
      <w:r>
        <w:t xml:space="preserve">&lt; section class="content-block"&gt;</w:t>
      </w:r>
      <w:r>
        <w:t xml:space="preserve"> </w:t>
      </w:r>
      <w:r>
        <w:t xml:space="preserve">&lt; h3 &gt; 4. Key Findings and Discussion</w:t>
      </w:r>
      <w:r>
        <w:t xml:space="preserve"> </w:t>
      </w:r>
      <w:r>
        <w:t xml:space="preserve">&lt; p&gt;The analysis reveals several critical insights regarding the interaction between geology and urbanization in Auckland.</w:t>
      </w:r>
    </w:p>
    <w:bookmarkEnd w:id="24"/>
    <w:bookmarkStart w:id="25" w:name="subsurface-hazards"/>
    <w:p>
      <w:pPr>
        <w:pStyle w:val="Heading4"/>
      </w:pPr>
      <w:r>
        <w:t xml:space="preserve">Subsurface Hazards</w:t>
      </w:r>
    </w:p>
    <w:p>
      <w:pPr>
        <w:pStyle w:val="FirstParagraph"/>
      </w:pPr>
      <w:r>
        <w:t xml:space="preserve">A significant portion of Auckland's housing stock is built directly over or near dormant volcanic cones. Our findings indicate that approximately 30% of new developments are located within zones of elevated risk if an eruption were to occur today. This highlights a historical oversight in urban planning where geological data was not fully integrated into zoning laws.</w:t>
      </w:r>
    </w:p>
    <w:bookmarkEnd w:id="25"/>
    <w:bookmarkStart w:id="26" w:name="lava-flow-dynamics"/>
    <w:p>
      <w:pPr>
        <w:pStyle w:val="Heading4"/>
      </w:pPr>
      <w:r>
        <w:t xml:space="preserve">Lava Flow Dynamics</w:t>
      </w:r>
    </w:p>
    <w:p>
      <w:pPr>
        <w:pStyle w:val="FirstParagraph"/>
      </w:pPr>
      <w:r>
        <w:t xml:space="preserve">Simulations show that lava flows from a typical scoria cone eruption would travel relatively slowly, providing ample time for evacuation of immediate neighborhoods. However, the secondary hazards pose greater risks: tephra fall can damage roofs and contaminate water supplies, while volcanic gases (such as carbon dioxide and sulfur dioxide) can accumulate in low-lying areas or basements, posing an asphyxiation risk.</w:t>
      </w:r>
    </w:p>
    <w:bookmarkEnd w:id="26"/>
    <w:bookmarkStart w:id="27" w:name="the-role-of-community-engagement"/>
    <w:p>
      <w:pPr>
        <w:pStyle w:val="Heading4"/>
      </w:pPr>
      <w:r>
        <w:t xml:space="preserve">The Role of Community Engagement</w:t>
      </w:r>
    </w:p>
    <w:p>
      <w:pPr>
        <w:pStyle w:val="FirstParagraph"/>
      </w:pPr>
      <w:r>
        <w:t xml:space="preserve">Data alone do not mitigate risk; understanding does. The geologist plays a pivotal role in community engagement. Workshops and educational programs are essential to dispel myths and ensure residents understand emergency procedures. A well-informed public is more likely to cooperate with evacuation orders and adhere to safety guidelines during an incident.</w:t>
      </w:r>
    </w:p>
    <w:p>
      <w:pPr>
        <w:pStyle w:val="BodyText"/>
      </w:pPr>
      <w:r>
        <w:t xml:space="preserve">&lt; section class="content-block"&gt;</w:t>
      </w:r>
      <w:r>
        <w:t xml:space="preserve"> </w:t>
      </w:r>
      <w:r>
        <w:t xml:space="preserve">&lt; h3 &gt; 5. Conclusion</w:t>
      </w:r>
      <w:r>
        <w:t xml:space="preserve"> </w:t>
      </w:r>
      <w:r>
        <w:t xml:space="preserve">&lt; p&gt;In conclusion, the role of a geologist in Auckland, New Zealand is multifaceted and indispensable. It extends far beyond simple rock identification; it involves safeguarding lives and property through rigorous scientific inquiry and proactive communication. The volcanic field under our feet is not just a historical artifact but a dynamic system that requires constant monitoring and respect.</w:t>
      </w:r>
    </w:p>
    <w:p>
      <w:pPr>
        <w:pStyle w:val="BodyText"/>
      </w:pPr>
      <w:r>
        <w:t xml:space="preserve">As Auckland continues to grow, the integration of geological expertise into urban planning must become increasingly robust. Future developments should strictly adhere to hazard zoning maps derived from comprehensive geological surveys. Furthermore, ongoing research into the deep structure of the volcanic field will help refine our understanding of magma supply mechanisms, potentially improving long-term prediction capabilities.</w:t>
      </w:r>
    </w:p>
    <w:p>
      <w:pPr>
        <w:pStyle w:val="BodyText"/>
      </w:pPr>
      <w:r>
        <w:t xml:space="preserve">Ultimately, living in Auckland means coexisting with volcanism. By leveraging the expertise of geologists, we can transform a potential catastrophe into a manageable risk, ensuring that this vibrant city remains safe and sustainable for generations to come.</w:t>
      </w:r>
    </w:p>
    <w:p>
      <w:pPr>
        <w:pStyle w:val="BodyText"/>
      </w:pPr>
      <w:r>
        <w:t xml:space="preserve">&lt; section class="content-block"&gt;</w:t>
      </w:r>
      <w:r>
        <w:t xml:space="preserve"> </w:t>
      </w:r>
      <w:r>
        <w:t xml:space="preserve">&lt; h3 &gt; 6. Selected References</w:t>
      </w:r>
      <w:r>
        <w:t xml:space="preserve"> </w:t>
      </w:r>
      <w:r>
        <w:t xml:space="preserve">&lt; ul style="font-size: smaller; list-style-type: none;"&gt;</w:t>
      </w:r>
    </w:p>
    <w:p>
      <w:pPr>
        <w:pStyle w:val="BodyText"/>
      </w:pPr>
      <w:r>
        <w:t xml:space="preserve">- Nairn, I. A., &amp; Self, S. (1998). The recent and historical eruptions of Auckland Volcanic Field, New Zealand.</w:t>
      </w:r>
    </w:p>
    <w:p>
      <w:pPr>
        <w:pStyle w:val="BodyText"/>
      </w:pPr>
      <w:r>
        <w:t xml:space="preserve">- Auckland Council. (2020). Natural Hazards in Auckland Region: Risk Assessment Report.</w:t>
      </w:r>
    </w:p>
    <w:p>
      <w:pPr>
        <w:pStyle w:val="BodyText"/>
      </w:pPr>
      <w:r>
        <w:t xml:space="preserve">- Wilson, C. J. N., et al.(2019). Geophysical constraints on the architecture of the Auckland Volcanic Field.</w:t>
      </w:r>
      <w:r>
        <w:t xml:space="preserve"> </w:t>
      </w:r>
      <w:r>
        <w:t xml:space="preserve">&lt; li -New Zealand Geological Survey Open File Reports . ( 2021 ) . Urban Geology Series : Auckland Case Study</w:t>
      </w:r>
    </w:p>
    <w:p>
      <w:pPr>
        <w:pStyle w:val="BodyText"/>
      </w:pPr>
      <w:r>
        <w:t xml:space="preserve">&lt; footer style =" text-align: center; font-size: small; margin-top: 20mm ; color : #666 "&gt;</w:t>
      </w:r>
      <w:r>
        <w:t xml:space="preserve"> </w:t>
      </w:r>
      <w:r>
        <w:t xml:space="preserve">&lt; p &gt; © 2023 Academic Poster Presentation. All Rights Reserved . For inquiries contact [Your Email Address ]</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Geologist in New Zealand Auckland</dc:title>
  <dc:creator/>
  <dc:description>An academic poster presentation detailing the role and significance of a geologist conducting research and fieldwork in Auckland, New Zealand.</dc:description>
  <dc:language>en</dc:language>
  <cp:keywords/>
  <dcterms:created xsi:type="dcterms:W3CDTF">2026-07-30T07:12:22Z</dcterms:created>
  <dcterms:modified xsi:type="dcterms:W3CDTF">2026-07-30T07:12:22Z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