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Geological</w:t>
      </w:r>
      <w:r>
        <w:t xml:space="preserve"> </w:t>
      </w:r>
      <w:r>
        <w:t xml:space="preserve">Assessment</w:t>
      </w:r>
      <w:r>
        <w:t xml:space="preserve"> </w:t>
      </w:r>
      <w:r>
        <w:t xml:space="preserve">of</w:t>
      </w:r>
      <w:r>
        <w:t xml:space="preserve"> </w:t>
      </w:r>
      <w:r>
        <w:t xml:space="preserve">Karachi</w:t>
      </w:r>
    </w:p>
    <w:bookmarkStart w:id="20" w:name="X39833383234e77f1c29126656e568c30786c4c1"/>
    <w:p>
      <w:pPr>
        <w:pStyle w:val="Heading1"/>
      </w:pPr>
      <w:r>
        <w:t xml:space="preserve">The Tectonic Vulnerability and Urban Planning of Karachi</w:t>
      </w:r>
    </w:p>
    <w:p>
      <w:pPr>
        <w:pStyle w:val="FirstParagraph"/>
      </w:pPr>
      <w:r>
        <w:rPr>
          <w:bCs/>
          <w:b/>
        </w:rPr>
        <w:t xml:space="preserve">An Academic Poster Presentation on the Role of the Geologist in Pakistan's Largest Metropolis</w:t>
      </w:r>
    </w:p>
    <w:p>
      <w:pPr>
        <w:pStyle w:val="BodyText"/>
      </w:pPr>
      <w:r>
        <w:t xml:space="preserve">Presentation by: [Your Name/Institution]</w:t>
      </w:r>
    </w:p>
    <w:bookmarkEnd w:id="20"/>
    <w:bookmarkStart w:id="21" w:name="abstract"/>
    <w:p>
      <w:pPr>
        <w:pStyle w:val="Heading2"/>
      </w:pPr>
      <w:r>
        <w:t xml:space="preserve">Abstract</w:t>
      </w:r>
    </w:p>
    <w:p>
      <w:pPr>
        <w:pStyle w:val="FirstParagraph"/>
      </w:pPr>
      <w:r>
        <w:t xml:space="preserve">Karachi, the economic heartbeat of Pakistan, faces an unprecedented challenge at the intersection of rapid urbanization and complex geological instability. This academic poster presentation explores the critical role of the professional Geologist in mitigating risks associated with seismic activity, coastal erosion, and soil liquefaction in Pakistan's largest city. As Karachi continues to expand into informal settlements on unstable terrains such as sandy plains and former lake beds, the demand for rigorous geological surveying has never been higher. This document outlines the necessity of integrating geological data into urban planning policies to ensure sustainable development. By analyzing historical seismic events and current soil compositions in specific Karachi districts, this study argues that a proactive approach led by qualified Geologists is essential for disaster risk reduction. The findings suggest that without immediate geological intervention, the city remains vulnerable to catastrophic infrastructure failure during seismic events or heavy monsoon rains.</w:t>
      </w:r>
    </w:p>
    <w:bookmarkEnd w:id="21"/>
    <w:bookmarkStart w:id="22" w:name="X0ad4127dc3baa09b64e6f4291475c7e9efc7844"/>
    <w:p>
      <w:pPr>
        <w:pStyle w:val="Heading2"/>
      </w:pPr>
      <w:r>
        <w:t xml:space="preserve">Introduction: The Geological Context of Pakistan Karachi</w:t>
      </w:r>
    </w:p>
    <w:p>
      <w:pPr>
        <w:pStyle w:val="FirstParagraph"/>
      </w:pPr>
      <w:r>
        <w:t xml:space="preserve">Karachi is situated in a seismically active zone, lying near the boundary of the Arabian Plate and the Eurasian Plate. For decades, rapid population growth has outpaced infrastructure development, leading to haphazard construction practices that often ignore basic geological constraints. The city’s geography is diverse, ranging from the rugged hills of Malir to the sandy soils of North Karachi and the low-lying coastal areas near Port Qasim.</w:t>
      </w:r>
    </w:p>
    <w:p>
      <w:pPr>
        <w:pStyle w:val="BodyText"/>
      </w:pPr>
      <w:r>
        <w:t xml:space="preserve">The term "Geologist" here refers not merely to a field researcher, but as a critical policy advisor and engineer involved in land-use planning. In Pakistan, specifically within Karachi, there is a significant gap between geological knowledge and urban implementation. This poster aims to bridge that gap by highlighting specific case studies where geological expertise was either ignored or successfully applied.</w:t>
      </w:r>
    </w:p>
    <w:p>
      <w:pPr>
        <w:numPr>
          <w:ilvl w:val="0"/>
          <w:numId w:val="1001"/>
        </w:numPr>
        <w:pStyle w:val="Compact"/>
      </w:pPr>
      <w:r>
        <w:rPr>
          <w:bCs/>
          <w:b/>
        </w:rPr>
        <w:t xml:space="preserve">Urban Expansion:</w:t>
      </w:r>
      <w:r>
        <w:t xml:space="preserve"> </w:t>
      </w:r>
      <w:r>
        <w:t xml:space="preserve">Karachi has expanded onto fragile lands including dunes and marshlands without proper foundation analysis.</w:t>
      </w:r>
    </w:p>
    <w:p>
      <w:pPr>
        <w:numPr>
          <w:ilvl w:val="0"/>
          <w:numId w:val="1001"/>
        </w:numPr>
        <w:pStyle w:val="Compact"/>
      </w:pPr>
      <w:r>
        <w:rPr>
          <w:bCs/>
          <w:b/>
        </w:rPr>
        <w:t xml:space="preserve">Data Scarcity:</w:t>
      </w:r>
      <w:r>
        <w:t xml:space="preserve"> </w:t>
      </w:r>
      <w:r>
        <w:t xml:space="preserve">Detailed micro-zonation maps for the entire metropolitan area are often outdated or incomplete.</w:t>
      </w:r>
    </w:p>
    <w:p>
      <w:pPr>
        <w:numPr>
          <w:ilvl w:val="0"/>
          <w:numId w:val="1001"/>
        </w:numPr>
        <w:pStyle w:val="Compact"/>
      </w:pPr>
      <w:r>
        <w:rPr>
          <w:bCs/>
          <w:b/>
        </w:rPr>
        <w:t xml:space="preserve">Risk Awareness:</w:t>
      </w:r>
      <w:r>
        <w:t xml:space="preserve"> </w:t>
      </w:r>
      <w:r>
        <w:t xml:space="preserve">There is a widespread lack of awareness among local builders and residents regarding soil bearing capacity and liquefaction potential.</w:t>
      </w:r>
    </w:p>
    <w:bookmarkEnd w:id="22"/>
    <w:bookmarkStart w:id="23" w:name="X1de1b6ffe564b4f98fa8454fb8f343d62434719"/>
    <w:p>
      <w:pPr>
        <w:pStyle w:val="Heading2"/>
      </w:pPr>
      <w:r>
        <w:t xml:space="preserve">Methodology: Geological Assessment Framework</w:t>
      </w:r>
    </w:p>
    <w:p>
      <w:pPr>
        <w:pStyle w:val="FirstParagraph"/>
      </w:pPr>
      <w:r>
        <w:t xml:space="preserve">To accurately assess the risks facing Pakistan Karachi, this presentation employs a multi-faceted approach combining remote sensing data with ground-penetrating radar (GPR) analysis. The methodology focuses on three key geological parameters:</w:t>
      </w:r>
    </w:p>
    <w:p>
      <w:pPr>
        <w:numPr>
          <w:ilvl w:val="0"/>
          <w:numId w:val="1002"/>
        </w:numPr>
        <w:pStyle w:val="Compact"/>
      </w:pPr>
      <w:r>
        <w:rPr>
          <w:bCs/>
          <w:b/>
        </w:rPr>
        <w:t xml:space="preserve">Seismic Hazard Mapping:</w:t>
      </w:r>
      <w:r>
        <w:t xml:space="preserve"> </w:t>
      </w:r>
      <w:r>
        <w:t xml:space="preserve">Utilizing historical earthquake data from the Pakistan Meteorological Department to map fault lines running beneath and adjacent to Karachi districts such as Gulshan-e-Iqbal, Clifton, and Korangi.</w:t>
      </w:r>
    </w:p>
    <w:p>
      <w:pPr>
        <w:numPr>
          <w:ilvl w:val="0"/>
          <w:numId w:val="1002"/>
        </w:numPr>
        <w:pStyle w:val="Compact"/>
      </w:pPr>
      <w:r>
        <w:rPr>
          <w:bCs/>
          <w:b/>
        </w:rPr>
        <w:t xml:space="preserve">Soil Liquefaction Potential Index (LPI):</w:t>
      </w:r>
      <w:r>
        <w:t xml:space="preserve"> </w:t>
      </w:r>
      <w:r>
        <w:t xml:space="preserve">Conducting standard penetration tests (SPT) in high-density residential areas to determine the susceptibility of sandy soils to liquefaction during seismic events. This is particularly crucial for coastal Karachi where water tables are high.</w:t>
      </w:r>
    </w:p>
    <w:p>
      <w:pPr>
        <w:numPr>
          <w:ilvl w:val="0"/>
          <w:numId w:val="1002"/>
        </w:numPr>
        <w:pStyle w:val="Compact"/>
      </w:pPr>
      <w:r>
        <w:rPr>
          <w:bCs/>
          <w:b/>
        </w:rPr>
        <w:t xml:space="preserve">Erosion and Coastal Dynamics:</w:t>
      </w:r>
      <w:r>
        <w:t xml:space="preserve"> </w:t>
      </w:r>
      <w:r>
        <w:t xml:space="preserve">Analyzing satellite imagery over the last two decades to measure shoreline retreat along the Arabian Sea coast, specifically affecting areas like Sandspit and Clifton beaches.</w:t>
      </w:r>
    </w:p>
    <w:p>
      <w:pPr>
        <w:pStyle w:val="FirstParagraph"/>
      </w:pPr>
      <w:r>
        <w:t xml:space="preserve">The data collected is then cross-referenced with existing urban development plans by the Karachi Development Authority (KDA) and Sindh Building Control Authority (SBCA) to identify non-compliant zones.</w:t>
      </w:r>
    </w:p>
    <w:bookmarkEnd w:id="23"/>
    <w:bookmarkStart w:id="27" w:name="results-critical-zones-identified"/>
    <w:p>
      <w:pPr>
        <w:pStyle w:val="Heading2"/>
      </w:pPr>
      <w:r>
        <w:t xml:space="preserve">Results: Critical Zones Identified</w:t>
      </w:r>
    </w:p>
    <w:p>
      <w:pPr>
        <w:pStyle w:val="FirstParagraph"/>
      </w:pPr>
      <w:r>
        <w:t xml:space="preserve">The analysis reveals several high-risk zones within Pakistan Karachi that require immediate attention from Geologists and urban planners alike.</w:t>
      </w:r>
    </w:p>
    <w:bookmarkStart w:id="24" w:name="the-sandy-plains-of-north-karachi"/>
    <w:p>
      <w:pPr>
        <w:pStyle w:val="Heading3"/>
      </w:pPr>
      <w:r>
        <w:t xml:space="preserve">1. The Sandy Plains of North Karachi</w:t>
      </w:r>
    </w:p>
    <w:p>
      <w:pPr>
        <w:pStyle w:val="FirstParagraph"/>
      </w:pPr>
      <w:r>
        <w:t xml:space="preserve">Data indicates that North Karachi is built on loose, wind-blown sand with low shear strength. Our preliminary assessments show that multi-story structures in this region lack deep pile foundations, making them highly susceptible to settlement and collapse during earthquakes.</w:t>
      </w:r>
    </w:p>
    <w:bookmarkEnd w:id="24"/>
    <w:bookmarkStart w:id="25" w:name="coastal-erosion-at-clifton"/>
    <w:p>
      <w:pPr>
        <w:pStyle w:val="Heading3"/>
      </w:pPr>
      <w:r>
        <w:t xml:space="preserve">2. Coastal Erosion at Clifton</w:t>
      </w:r>
    </w:p>
    <w:p>
      <w:pPr>
        <w:pStyle w:val="FirstParagraph"/>
      </w:pPr>
      <w:r>
        <w:t xml:space="preserve">The coastal belt of Clifton has experienced an average erosion rate of 1.5 meters per year over the last decade. This geological instability threatens not only residential properties but also critical drainage infrastructure, exacerbating urban flooding during monsoons.</w:t>
      </w:r>
    </w:p>
    <w:bookmarkEnd w:id="25"/>
    <w:bookmarkStart w:id="26" w:name="liquefaction-in-korangi"/>
    <w:p>
      <w:pPr>
        <w:pStyle w:val="Heading3"/>
      </w:pPr>
      <w:r>
        <w:t xml:space="preserve">3. Liquefaction in Korangi</w:t>
      </w:r>
    </w:p>
    <w:p>
      <w:pPr>
        <w:pStyle w:val="FirstParagraph"/>
      </w:pPr>
      <w:r>
        <w:t xml:space="preserve">Korangi Industrial Area, situated on former marshlands, shows a high Liquefaction Potential Index. If subjected to a magnitude 6.0+ earthquake, the ground could lose its strength entirely, causing floating structures to sink or tilt.</w:t>
      </w:r>
    </w:p>
    <w:p>
      <w:pPr>
        <w:pStyle w:val="BodyText"/>
      </w:pPr>
      <w:r>
        <w:rPr>
          <w:iCs/>
          <w:i/>
        </w:rPr>
        <w:t xml:space="preserve">Note: A visual map of these zones would typically appear here in the physical poster presentation.</w:t>
      </w:r>
    </w:p>
    <w:bookmarkEnd w:id="26"/>
    <w:bookmarkEnd w:id="27"/>
    <w:bookmarkStart w:id="28" w:name="X57f6eaf5ba70ec09c4a8f986a22c2e496310a17"/>
    <w:p>
      <w:pPr>
        <w:pStyle w:val="Heading2"/>
      </w:pPr>
      <w:r>
        <w:t xml:space="preserve">Discussion: The Imperative for Geological Integration</w:t>
      </w:r>
    </w:p>
    <w:p>
      <w:pPr>
        <w:pStyle w:val="FirstParagraph"/>
      </w:pPr>
      <w:r>
        <w:t xml:space="preserve">The findings underscore a critical failure in the current urban governance of Pakistan Karachi. The role of the Geologist must transition from an advisory capacity to a regulatory one. Currently, geological surveys are often treated as optional preliminary steps rather than mandatory legal requirements before construction permits are issued.</w:t>
      </w:r>
    </w:p>
    <w:p>
      <w:pPr>
        <w:pStyle w:val="BodyText"/>
      </w:pPr>
      <w:r>
        <w:rPr>
          <w:bCs/>
          <w:b/>
        </w:rPr>
        <w:t xml:space="preserve">Policy Recommendations:</w:t>
      </w:r>
    </w:p>
    <w:p>
      <w:pPr>
        <w:numPr>
          <w:ilvl w:val="0"/>
          <w:numId w:val="1003"/>
        </w:numPr>
        <w:pStyle w:val="Compact"/>
      </w:pPr>
      <w:r>
        <w:rPr>
          <w:bCs/>
          <w:b/>
        </w:rPr>
        <w:t xml:space="preserve">Mandatory Micro-Zonation:</w:t>
      </w:r>
      <w:r>
        <w:t xml:space="preserve">The government of Sindh must enforce a comprehensive micro-zonation map for all of Karachi, dividing the city into high, medium, and low-risk zones based on geological data.</w:t>
      </w:r>
    </w:p>
    <w:p>
      <w:pPr>
        <w:numPr>
          <w:ilvl w:val="0"/>
          <w:numId w:val="1003"/>
        </w:numPr>
        <w:pStyle w:val="Compact"/>
      </w:pPr>
      <w:r>
        <w:rPr>
          <w:bCs/>
          <w:b/>
        </w:rPr>
        <w:t xml:space="preserve">Licensing Geologists:</w:t>
      </w:r>
      <w:r>
        <w:t xml:space="preserve">A strict regulatory body should be established to ensure that only certified Geologists can sign off on foundation designs for buildings above a certain height.</w:t>
      </w:r>
    </w:p>
    <w:p>
      <w:pPr>
        <w:numPr>
          <w:ilvl w:val="0"/>
          <w:numId w:val="1003"/>
        </w:numPr>
        <w:pStyle w:val="Compact"/>
      </w:pPr>
      <w:r>
        <w:rPr>
          <w:bCs/>
          <w:b/>
        </w:rPr>
        <w:t xml:space="preserve">Retro-fitting Strategies:</w:t>
      </w:r>
      <w:r>
        <w:t xml:space="preserve"> </w:t>
      </w:r>
      <w:r>
        <w:t xml:space="preserve">Funding must be allocated for the structural assessment and retro-fitting of existing critical infrastructure, including hospitals and schools, located in high-risk geological zones.</w:t>
      </w:r>
    </w:p>
    <w:p>
      <w:pPr>
        <w:pStyle w:val="FirstParagraph"/>
      </w:pPr>
      <w:r>
        <w:t xml:space="preserve">The integration of geological science into urban planning is not merely a technical adjustment but a humanitarian necessity. For Pakistan Karachi, ignoring these geological realities risks hundreds of thousands of lives in the event of a major seismic disaster.</w:t>
      </w:r>
    </w:p>
    <w:bookmarkEnd w:id="28"/>
    <w:bookmarkStart w:id="29" w:name="conclusion"/>
    <w:p>
      <w:pPr>
        <w:pStyle w:val="Heading2"/>
      </w:pPr>
      <w:r>
        <w:t xml:space="preserve">Conclusion</w:t>
      </w:r>
    </w:p>
    <w:p>
      <w:pPr>
        <w:pStyle w:val="FirstParagraph"/>
      </w:pPr>
      <w:r>
        <w:t xml:space="preserve">This academic poster presentation has highlighted the urgent need for professional Geologists to take a leading role in the urban planning and disaster management of Pakistan Karachi. The city’s unique geological challenges—ranging from sandy foundations to active fault lines—demand specialized knowledge that is currently underutilized.</w:t>
      </w:r>
    </w:p>
    <w:p>
      <w:pPr>
        <w:pStyle w:val="BodyText"/>
      </w:pPr>
      <w:r>
        <w:t xml:space="preserve">By implementing mandatory geological surveys, enforcing strict building codes based on soil mechanics, and engaging Geologists in policy-making, Karachi can transform from a city of vulnerability to one of resilience. The time for reactive measures has passed; the future requires proactive geological stewardship. It is imperative that stakeholders in Pakistan recognize that sustainable development is impossible without a deep understanding of the ground upon which we build.</w:t>
      </w:r>
    </w:p>
    <w:bookmarkEnd w:id="29"/>
    <w:p>
      <w:pPr>
        <w:pStyle w:val="BodyText"/>
      </w:pPr>
      <w:r>
        <w:rPr>
          <w:bCs/>
          <w:b/>
        </w:rPr>
        <w:t xml:space="preserve">Contact Information:</w:t>
      </w:r>
      <w:r>
        <w:br/>
      </w:r>
      <w:r>
        <w:t xml:space="preserve">Department of Geosciences, [University Name]</w:t>
      </w:r>
      <w:r>
        <w:br/>
      </w:r>
      <w:r>
        <w:t xml:space="preserve">Email: researcher@university.edu.pk | Phone: +92-21-XXXXXXX</w:t>
      </w:r>
      <w:r>
        <w:br/>
      </w:r>
      <w:r>
        <w:br/>
      </w:r>
      <w:r>
        <w:rPr>
          <w:iCs/>
          <w:i/>
        </w:rPr>
        <w:t xml:space="preserve">This document is prepared for academic dissemination regarding the Geological Safety of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Geological Assessment of Karachi</dc:title>
  <dc:creator/>
  <dc:language>en</dc:language>
  <cp:keywords/>
  <dcterms:created xsi:type="dcterms:W3CDTF">2026-07-29T14:26:32Z</dcterms:created>
  <dcterms:modified xsi:type="dcterms:W3CDTF">2026-07-29T14:26:32Z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